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B4" w:rsidRPr="00F33C58" w:rsidRDefault="00285DB4" w:rsidP="00F87CE2">
      <w:pPr>
        <w:pStyle w:val="BodyText"/>
        <w:tabs>
          <w:tab w:val="num" w:pos="840"/>
        </w:tabs>
        <w:spacing w:before="20" w:after="20"/>
        <w:ind w:right="-1"/>
        <w:contextualSpacing/>
        <w:jc w:val="center"/>
        <w:rPr>
          <w:b/>
          <w:szCs w:val="24"/>
          <w:u w:val="single"/>
          <w:lang w:val="el-GR"/>
        </w:rPr>
      </w:pPr>
      <w:r w:rsidRPr="00F33C58">
        <w:rPr>
          <w:b/>
          <w:szCs w:val="24"/>
          <w:u w:val="single"/>
          <w:lang w:val="el-GR"/>
        </w:rPr>
        <w:t xml:space="preserve">ΑΝΑΚΟΙΝΩΣΗ </w:t>
      </w:r>
    </w:p>
    <w:p w:rsidR="00285DB4" w:rsidRPr="00F33C58" w:rsidRDefault="00285DB4" w:rsidP="00F87CE2">
      <w:pPr>
        <w:pStyle w:val="BodyText"/>
        <w:tabs>
          <w:tab w:val="num" w:pos="840"/>
        </w:tabs>
        <w:spacing w:before="20" w:after="20"/>
        <w:ind w:right="-1"/>
        <w:contextualSpacing/>
        <w:jc w:val="center"/>
        <w:rPr>
          <w:b/>
          <w:szCs w:val="24"/>
          <w:lang w:val="el-GR"/>
        </w:rPr>
      </w:pPr>
    </w:p>
    <w:p w:rsidR="00F87CE2" w:rsidRPr="00F33C58" w:rsidRDefault="00F87CE2" w:rsidP="00F87CE2">
      <w:pPr>
        <w:pStyle w:val="BodyText"/>
        <w:tabs>
          <w:tab w:val="num" w:pos="840"/>
        </w:tabs>
        <w:spacing w:before="20" w:after="20"/>
        <w:ind w:right="-1"/>
        <w:contextualSpacing/>
        <w:jc w:val="center"/>
        <w:rPr>
          <w:b/>
          <w:szCs w:val="24"/>
          <w:lang w:val="el-GR"/>
        </w:rPr>
      </w:pPr>
      <w:r w:rsidRPr="00F33C58">
        <w:rPr>
          <w:b/>
          <w:szCs w:val="24"/>
          <w:lang w:val="el-GR"/>
        </w:rPr>
        <w:t>ΥΠΟΥΡΓΕΙΟ  ΕΡΓΑΣΙΑΣ</w:t>
      </w:r>
      <w:r w:rsidR="00286439" w:rsidRPr="00F33C58">
        <w:rPr>
          <w:b/>
          <w:szCs w:val="24"/>
          <w:lang w:val="el-GR"/>
        </w:rPr>
        <w:t>,</w:t>
      </w:r>
      <w:r w:rsidRPr="00F33C58">
        <w:rPr>
          <w:b/>
          <w:szCs w:val="24"/>
          <w:lang w:val="el-GR"/>
        </w:rPr>
        <w:t xml:space="preserve"> ΠΡΟΝΟΙΑΣ ΚΑΙ ΚΟΙΝΩΝΙΚΩΝ ΑΣΦΑΛΙΣΕΩΝ</w:t>
      </w:r>
    </w:p>
    <w:p w:rsidR="00F87CE2" w:rsidRPr="00F33C58" w:rsidRDefault="00F87CE2" w:rsidP="00055CE4">
      <w:pPr>
        <w:rPr>
          <w:b/>
          <w:lang w:val="el-GR"/>
        </w:rPr>
      </w:pPr>
    </w:p>
    <w:p w:rsidR="00821583" w:rsidRPr="00F33C58" w:rsidRDefault="00051A53" w:rsidP="00890B3D">
      <w:pPr>
        <w:jc w:val="center"/>
        <w:rPr>
          <w:rFonts w:cs="Arial"/>
          <w:b/>
          <w:u w:val="single"/>
          <w:lang w:val="el-GR"/>
        </w:rPr>
      </w:pPr>
      <w:r>
        <w:rPr>
          <w:b/>
          <w:u w:val="single"/>
          <w:lang w:val="el-GR"/>
        </w:rPr>
        <w:t>Παροχή Επιδόματος Διακίνησης σε Πρόσωπα με Θαλασσαιμία</w:t>
      </w:r>
    </w:p>
    <w:p w:rsidR="00F87CE2" w:rsidRPr="00F33C58" w:rsidRDefault="00F87CE2" w:rsidP="00285DB4">
      <w:pPr>
        <w:rPr>
          <w:b/>
          <w:u w:val="single"/>
          <w:lang w:val="el-GR"/>
        </w:rPr>
      </w:pPr>
    </w:p>
    <w:p w:rsidR="00285DB4" w:rsidRPr="00F33C58" w:rsidRDefault="00285DB4" w:rsidP="00285DB4">
      <w:pPr>
        <w:rPr>
          <w:u w:val="single"/>
          <w:lang w:val="el-GR"/>
        </w:rPr>
      </w:pPr>
    </w:p>
    <w:p w:rsidR="00051A53" w:rsidRPr="009454D7" w:rsidRDefault="00890B3D" w:rsidP="00051A53">
      <w:pPr>
        <w:jc w:val="both"/>
        <w:rPr>
          <w:rFonts w:cs="Arial"/>
          <w:lang w:val="el-GR"/>
        </w:rPr>
      </w:pPr>
      <w:r w:rsidRPr="00F33C58">
        <w:rPr>
          <w:rFonts w:cs="Arial"/>
          <w:lang w:val="el-GR"/>
        </w:rPr>
        <w:t xml:space="preserve">Το Υπουργείο Εργασίας, Πρόνοιας και Κοινωνικών Ασφαλίσεων ανακοινώνει ότι </w:t>
      </w:r>
      <w:r w:rsidR="00051A53">
        <w:rPr>
          <w:rFonts w:cs="Arial"/>
          <w:lang w:val="el-GR"/>
        </w:rPr>
        <w:t xml:space="preserve">από </w:t>
      </w:r>
      <w:r w:rsidR="001B0316" w:rsidRPr="001B0316">
        <w:rPr>
          <w:rFonts w:cs="Arial"/>
          <w:lang w:val="el-GR"/>
        </w:rPr>
        <w:t>1</w:t>
      </w:r>
      <w:bookmarkStart w:id="0" w:name="_GoBack"/>
      <w:bookmarkEnd w:id="0"/>
      <w:r w:rsidR="00051A53">
        <w:rPr>
          <w:rFonts w:cs="Arial"/>
          <w:lang w:val="el-GR"/>
        </w:rPr>
        <w:t xml:space="preserve"> Ιανουαρίου 2019 τέθηκε σε εφαρμογή του Σχέδιο Παροχής Επιδόματος Διακίνησης σε Πρόσωπα με Θαλασσαιμία, το οποίο σκοπό έχει</w:t>
      </w:r>
      <w:r w:rsidR="00051A53" w:rsidRPr="009454D7">
        <w:rPr>
          <w:rFonts w:cs="Arial"/>
          <w:lang w:val="el-GR"/>
        </w:rPr>
        <w:t xml:space="preserve"> </w:t>
      </w:r>
      <w:r w:rsidR="00051A53">
        <w:rPr>
          <w:rFonts w:cs="Arial"/>
          <w:lang w:val="el-GR"/>
        </w:rPr>
        <w:t>την παροχή</w:t>
      </w:r>
      <w:r w:rsidR="00051A53" w:rsidRPr="009454D7">
        <w:rPr>
          <w:rFonts w:cs="Arial"/>
          <w:lang w:val="el-GR"/>
        </w:rPr>
        <w:t xml:space="preserve"> οικονομική</w:t>
      </w:r>
      <w:r w:rsidR="00051A53">
        <w:rPr>
          <w:rFonts w:cs="Arial"/>
          <w:lang w:val="el-GR"/>
        </w:rPr>
        <w:t>ς</w:t>
      </w:r>
      <w:r w:rsidR="00051A53" w:rsidRPr="009454D7">
        <w:rPr>
          <w:rFonts w:cs="Arial"/>
          <w:lang w:val="el-GR"/>
        </w:rPr>
        <w:t xml:space="preserve"> βοήθεια</w:t>
      </w:r>
      <w:r w:rsidR="00051A53">
        <w:rPr>
          <w:rFonts w:cs="Arial"/>
          <w:lang w:val="el-GR"/>
        </w:rPr>
        <w:t>ς</w:t>
      </w:r>
      <w:r w:rsidR="00051A53" w:rsidRPr="009454D7">
        <w:rPr>
          <w:rFonts w:cs="Arial"/>
          <w:lang w:val="el-GR"/>
        </w:rPr>
        <w:t xml:space="preserve"> σε </w:t>
      </w:r>
      <w:r w:rsidR="00051A53">
        <w:rPr>
          <w:rFonts w:cs="Arial"/>
          <w:lang w:val="el-GR"/>
        </w:rPr>
        <w:t>πρόσωπα</w:t>
      </w:r>
      <w:r w:rsidR="00051A53" w:rsidRPr="009454D7">
        <w:rPr>
          <w:rFonts w:cs="Arial"/>
          <w:lang w:val="el-GR"/>
        </w:rPr>
        <w:t xml:space="preserve"> με θαλασσαιμία</w:t>
      </w:r>
      <w:r w:rsidR="00051A53">
        <w:rPr>
          <w:rFonts w:cs="Arial"/>
          <w:lang w:val="el-GR"/>
        </w:rPr>
        <w:t>,</w:t>
      </w:r>
      <w:r w:rsidR="00051A53" w:rsidRPr="009454D7">
        <w:rPr>
          <w:rFonts w:cs="Arial"/>
          <w:lang w:val="el-GR"/>
        </w:rPr>
        <w:t xml:space="preserve"> ώστε να καλύπτουν μέρος των δαπανών για τη διακίνηση τους προς και από τα Κέντρα Θαλασσαιμίας των δημόσιων νοσηλευτηρίων για τις μεταγγίσεις αίματος και τις παρεπόμενες ιατρικές εξετάσεις και θεραπείες τους.</w:t>
      </w:r>
    </w:p>
    <w:p w:rsidR="00890B3D" w:rsidRPr="00F33C58" w:rsidRDefault="00890B3D" w:rsidP="00890B3D">
      <w:pPr>
        <w:jc w:val="both"/>
        <w:rPr>
          <w:rFonts w:cs="Arial"/>
          <w:lang w:val="el-GR"/>
        </w:rPr>
      </w:pPr>
    </w:p>
    <w:p w:rsidR="00051A53" w:rsidRPr="009454D7" w:rsidRDefault="00051A53" w:rsidP="00051A53">
      <w:pPr>
        <w:jc w:val="both"/>
        <w:rPr>
          <w:rFonts w:cs="Arial"/>
          <w:b/>
          <w:lang w:val="el-GR"/>
        </w:rPr>
      </w:pPr>
      <w:r w:rsidRPr="009454D7">
        <w:rPr>
          <w:rFonts w:cs="Arial"/>
          <w:lang w:val="el-GR"/>
        </w:rPr>
        <w:t xml:space="preserve">Το ύψος του επιδόματος ανέρχεται, στο ποσό των </w:t>
      </w:r>
      <w:r w:rsidRPr="009454D7">
        <w:rPr>
          <w:rFonts w:cs="Arial"/>
          <w:b/>
          <w:lang w:val="el-GR"/>
        </w:rPr>
        <w:t xml:space="preserve">€51 </w:t>
      </w:r>
      <w:r w:rsidRPr="009454D7">
        <w:rPr>
          <w:rFonts w:cs="Arial"/>
          <w:lang w:val="el-GR"/>
        </w:rPr>
        <w:t xml:space="preserve">το μήνα για τους δικαιούχους που διαμένουν μόνιμα εντός Δήμων και στο ποσό των </w:t>
      </w:r>
      <w:r w:rsidRPr="009454D7">
        <w:rPr>
          <w:rFonts w:cs="Arial"/>
          <w:b/>
          <w:lang w:val="el-GR"/>
        </w:rPr>
        <w:t>€102</w:t>
      </w:r>
      <w:r w:rsidRPr="009454D7">
        <w:rPr>
          <w:rFonts w:cs="Arial"/>
          <w:lang w:val="el-GR"/>
        </w:rPr>
        <w:t xml:space="preserve"> το μήνα για τους δικαιούχους που διαμένουν μόνιμα εντός Κοινοτήτων. </w:t>
      </w:r>
    </w:p>
    <w:p w:rsidR="00821583" w:rsidRPr="00F33C58" w:rsidRDefault="00821583" w:rsidP="00285DB4">
      <w:pPr>
        <w:jc w:val="both"/>
        <w:rPr>
          <w:rFonts w:cs="Arial"/>
          <w:lang w:val="el-GR"/>
        </w:rPr>
      </w:pPr>
    </w:p>
    <w:p w:rsidR="00051A53" w:rsidRPr="009454D7" w:rsidRDefault="00051A53" w:rsidP="00051A53">
      <w:pPr>
        <w:jc w:val="both"/>
        <w:rPr>
          <w:rFonts w:cs="Arial"/>
          <w:lang w:val="el-GR"/>
        </w:rPr>
      </w:pPr>
      <w:r w:rsidRPr="009454D7">
        <w:rPr>
          <w:rFonts w:cs="Arial"/>
          <w:lang w:val="el-GR"/>
        </w:rPr>
        <w:t xml:space="preserve">Τα έντυπα αιτήσεων </w:t>
      </w:r>
      <w:r>
        <w:rPr>
          <w:rFonts w:cs="Arial"/>
          <w:lang w:val="el-GR"/>
        </w:rPr>
        <w:t>μπορούν να εξασφαλιστούν από:</w:t>
      </w:r>
    </w:p>
    <w:p w:rsidR="00051A53" w:rsidRPr="00051A53" w:rsidRDefault="00051A53" w:rsidP="00051A53">
      <w:pPr>
        <w:pStyle w:val="ListParagraph"/>
        <w:numPr>
          <w:ilvl w:val="0"/>
          <w:numId w:val="4"/>
        </w:numPr>
        <w:jc w:val="both"/>
        <w:rPr>
          <w:rFonts w:cs="Arial"/>
          <w:lang w:val="el-GR"/>
        </w:rPr>
      </w:pPr>
      <w:r w:rsidRPr="00051A53">
        <w:rPr>
          <w:rFonts w:cs="Arial"/>
          <w:lang w:val="el-GR"/>
        </w:rPr>
        <w:t xml:space="preserve">την </w:t>
      </w:r>
      <w:r>
        <w:rPr>
          <w:rFonts w:cs="Arial"/>
          <w:lang w:val="el-GR"/>
        </w:rPr>
        <w:t>ι</w:t>
      </w:r>
      <w:r w:rsidRPr="00051A53">
        <w:rPr>
          <w:rFonts w:cs="Arial"/>
          <w:lang w:val="el-GR"/>
        </w:rPr>
        <w:t>στοσελίδα του Τμήματος</w:t>
      </w:r>
      <w:r>
        <w:rPr>
          <w:rFonts w:cs="Arial"/>
          <w:lang w:val="el-GR"/>
        </w:rPr>
        <w:t xml:space="preserve"> Κοινωνικής Ενσωμάτωσης Ατόμων με Αναπηρίες</w:t>
      </w:r>
      <w:r w:rsidRPr="00051A53">
        <w:rPr>
          <w:rFonts w:cs="Arial"/>
          <w:lang w:val="el-GR"/>
        </w:rPr>
        <w:t xml:space="preserve"> στη διεύθυνση </w:t>
      </w:r>
      <w:hyperlink r:id="rId9" w:history="1">
        <w:r w:rsidRPr="00051A53">
          <w:rPr>
            <w:rStyle w:val="Hyperlink"/>
            <w:rFonts w:cs="Arial"/>
          </w:rPr>
          <w:t>www</w:t>
        </w:r>
        <w:r w:rsidRPr="00051A53">
          <w:rPr>
            <w:rStyle w:val="Hyperlink"/>
            <w:rFonts w:cs="Arial"/>
            <w:lang w:val="el-GR"/>
          </w:rPr>
          <w:t>.</w:t>
        </w:r>
        <w:proofErr w:type="spellStart"/>
        <w:r w:rsidRPr="00051A53">
          <w:rPr>
            <w:rStyle w:val="Hyperlink"/>
            <w:rFonts w:cs="Arial"/>
          </w:rPr>
          <w:t>mlsi</w:t>
        </w:r>
        <w:proofErr w:type="spellEnd"/>
        <w:r w:rsidRPr="00051A53">
          <w:rPr>
            <w:rStyle w:val="Hyperlink"/>
            <w:rFonts w:cs="Arial"/>
            <w:lang w:val="el-GR"/>
          </w:rPr>
          <w:t>.</w:t>
        </w:r>
        <w:proofErr w:type="spellStart"/>
        <w:r w:rsidRPr="00051A53">
          <w:rPr>
            <w:rStyle w:val="Hyperlink"/>
            <w:rFonts w:cs="Arial"/>
          </w:rPr>
          <w:t>gov</w:t>
        </w:r>
        <w:proofErr w:type="spellEnd"/>
        <w:r w:rsidRPr="00051A53">
          <w:rPr>
            <w:rStyle w:val="Hyperlink"/>
            <w:rFonts w:cs="Arial"/>
            <w:lang w:val="el-GR"/>
          </w:rPr>
          <w:t>.</w:t>
        </w:r>
        <w:r w:rsidRPr="00051A53">
          <w:rPr>
            <w:rStyle w:val="Hyperlink"/>
            <w:rFonts w:cs="Arial"/>
          </w:rPr>
          <w:t>cy</w:t>
        </w:r>
        <w:r w:rsidRPr="00051A53">
          <w:rPr>
            <w:rStyle w:val="Hyperlink"/>
            <w:rFonts w:cs="Arial"/>
            <w:lang w:val="el-GR"/>
          </w:rPr>
          <w:t>/</w:t>
        </w:r>
        <w:proofErr w:type="spellStart"/>
        <w:r w:rsidRPr="00051A53">
          <w:rPr>
            <w:rStyle w:val="Hyperlink"/>
            <w:rFonts w:cs="Arial"/>
          </w:rPr>
          <w:t>dsid</w:t>
        </w:r>
        <w:proofErr w:type="spellEnd"/>
      </w:hyperlink>
    </w:p>
    <w:p w:rsidR="00051A53" w:rsidRPr="009454D7" w:rsidRDefault="00051A53" w:rsidP="00051A53">
      <w:pPr>
        <w:numPr>
          <w:ilvl w:val="0"/>
          <w:numId w:val="4"/>
        </w:numPr>
        <w:jc w:val="both"/>
        <w:rPr>
          <w:rFonts w:cs="Arial"/>
          <w:lang w:val="el-GR"/>
        </w:rPr>
      </w:pPr>
      <w:r w:rsidRPr="009454D7">
        <w:rPr>
          <w:rFonts w:cs="Arial"/>
          <w:lang w:val="el-GR"/>
        </w:rPr>
        <w:t xml:space="preserve">τα γραφεία του Τμήματος στη διεύθυνση Αρχιεπισκόπου Μακαρίου Γ’ 67 στα </w:t>
      </w:r>
      <w:proofErr w:type="spellStart"/>
      <w:r w:rsidRPr="009454D7">
        <w:rPr>
          <w:rFonts w:cs="Arial"/>
          <w:lang w:val="el-GR"/>
        </w:rPr>
        <w:t>Λατσιά</w:t>
      </w:r>
      <w:proofErr w:type="spellEnd"/>
      <w:r w:rsidRPr="009454D7">
        <w:rPr>
          <w:rFonts w:cs="Arial"/>
          <w:lang w:val="el-GR"/>
        </w:rPr>
        <w:t>, Λευκωσία (</w:t>
      </w:r>
      <w:proofErr w:type="spellStart"/>
      <w:r w:rsidRPr="009454D7">
        <w:rPr>
          <w:rFonts w:cs="Arial"/>
          <w:lang w:val="el-GR"/>
        </w:rPr>
        <w:t>τηλ</w:t>
      </w:r>
      <w:proofErr w:type="spellEnd"/>
      <w:r w:rsidRPr="009454D7">
        <w:rPr>
          <w:rFonts w:cs="Arial"/>
          <w:lang w:val="el-GR"/>
        </w:rPr>
        <w:t xml:space="preserve">. 22815015) ή Αποστόλου Ανδρέα 11, </w:t>
      </w:r>
      <w:r w:rsidRPr="009454D7">
        <w:rPr>
          <w:rFonts w:cs="Arial"/>
        </w:rPr>
        <w:t>Hyper</w:t>
      </w:r>
      <w:r w:rsidRPr="009454D7">
        <w:rPr>
          <w:rFonts w:cs="Arial"/>
          <w:lang w:val="el-GR"/>
        </w:rPr>
        <w:t xml:space="preserve"> </w:t>
      </w:r>
      <w:r w:rsidRPr="009454D7">
        <w:rPr>
          <w:rFonts w:cs="Arial"/>
        </w:rPr>
        <w:t>Tower</w:t>
      </w:r>
      <w:r w:rsidRPr="009454D7">
        <w:rPr>
          <w:rFonts w:cs="Arial"/>
          <w:lang w:val="el-GR"/>
        </w:rPr>
        <w:t xml:space="preserve"> στη Μέσα Γειτονιά, Λεμεσό (</w:t>
      </w:r>
      <w:proofErr w:type="spellStart"/>
      <w:r w:rsidRPr="009454D7">
        <w:rPr>
          <w:rFonts w:cs="Arial"/>
          <w:lang w:val="el-GR"/>
        </w:rPr>
        <w:t>τηλ</w:t>
      </w:r>
      <w:proofErr w:type="spellEnd"/>
      <w:r w:rsidRPr="009454D7">
        <w:rPr>
          <w:rFonts w:cs="Arial"/>
          <w:lang w:val="el-GR"/>
        </w:rPr>
        <w:t>. 25729131).</w:t>
      </w:r>
    </w:p>
    <w:p w:rsidR="00051A53" w:rsidRPr="009454D7" w:rsidRDefault="00051A53" w:rsidP="00051A53">
      <w:pPr>
        <w:numPr>
          <w:ilvl w:val="0"/>
          <w:numId w:val="4"/>
        </w:numPr>
        <w:jc w:val="both"/>
        <w:rPr>
          <w:rFonts w:cs="Arial"/>
          <w:lang w:val="el-GR"/>
        </w:rPr>
      </w:pPr>
      <w:r w:rsidRPr="009454D7">
        <w:rPr>
          <w:rFonts w:cs="Arial"/>
          <w:lang w:val="el-GR"/>
        </w:rPr>
        <w:t>τα Κέντρα Εξυπηρέτησης του Πολίτη</w:t>
      </w:r>
      <w:r>
        <w:rPr>
          <w:rFonts w:cs="Arial"/>
          <w:lang w:val="el-GR"/>
        </w:rPr>
        <w:t>.</w:t>
      </w:r>
    </w:p>
    <w:p w:rsidR="00A90D3D" w:rsidRPr="00F33C58" w:rsidRDefault="00A90D3D" w:rsidP="00B42023">
      <w:pPr>
        <w:jc w:val="both"/>
        <w:rPr>
          <w:rFonts w:cs="Arial"/>
          <w:lang w:val="el-GR"/>
        </w:rPr>
      </w:pPr>
    </w:p>
    <w:p w:rsidR="00B42023" w:rsidRPr="00F33C58" w:rsidRDefault="002A6365" w:rsidP="00B42023">
      <w:pPr>
        <w:jc w:val="both"/>
        <w:rPr>
          <w:rFonts w:cs="Arial"/>
          <w:lang w:val="el-GR"/>
        </w:rPr>
      </w:pPr>
      <w:r>
        <w:rPr>
          <w:rFonts w:cs="Arial"/>
          <w:lang w:val="en-GB"/>
        </w:rPr>
        <w:t>8</w:t>
      </w:r>
      <w:r w:rsidR="00051A53">
        <w:rPr>
          <w:rFonts w:cs="Arial"/>
          <w:lang w:val="el-GR"/>
        </w:rPr>
        <w:t xml:space="preserve"> Ιανουαρίου</w:t>
      </w:r>
      <w:r w:rsidR="006C74D0" w:rsidRPr="00F33C58">
        <w:rPr>
          <w:rFonts w:cs="Arial"/>
          <w:lang w:val="el-GR"/>
        </w:rPr>
        <w:t xml:space="preserve"> 201</w:t>
      </w:r>
      <w:r w:rsidR="00051A53">
        <w:rPr>
          <w:rFonts w:cs="Arial"/>
          <w:lang w:val="el-GR"/>
        </w:rPr>
        <w:t>9</w:t>
      </w:r>
    </w:p>
    <w:sectPr w:rsidR="00B42023" w:rsidRPr="00F33C58" w:rsidSect="00E66A31">
      <w:headerReference w:type="even" r:id="rId10"/>
      <w:headerReference w:type="default" r:id="rId11"/>
      <w:footerReference w:type="even" r:id="rId12"/>
      <w:footerReference w:type="default" r:id="rId13"/>
      <w:headerReference w:type="first" r:id="rId14"/>
      <w:footerReference w:type="first" r:id="rId15"/>
      <w:pgSz w:w="11906" w:h="16838"/>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A4" w:rsidRDefault="00E77EA4" w:rsidP="00286439">
      <w:r>
        <w:separator/>
      </w:r>
    </w:p>
  </w:endnote>
  <w:endnote w:type="continuationSeparator" w:id="0">
    <w:p w:rsidR="00E77EA4" w:rsidRDefault="00E77EA4"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D2" w:rsidRDefault="00006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D2" w:rsidRDefault="00006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D2" w:rsidRDefault="00006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A4" w:rsidRDefault="00E77EA4" w:rsidP="00286439">
      <w:r>
        <w:separator/>
      </w:r>
    </w:p>
  </w:footnote>
  <w:footnote w:type="continuationSeparator" w:id="0">
    <w:p w:rsidR="00E77EA4" w:rsidRDefault="00E77EA4" w:rsidP="00286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CF" w:rsidRDefault="007544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1" w:rsidRDefault="00E66A31" w:rsidP="00286439">
    <w:pPr>
      <w:jc w:val="center"/>
      <w:rPr>
        <w:b/>
        <w:sz w:val="32"/>
        <w:u w:val="single"/>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CF" w:rsidRDefault="00754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716"/>
    <w:multiLevelType w:val="hybridMultilevel"/>
    <w:tmpl w:val="F84032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7E1B02"/>
    <w:multiLevelType w:val="hybridMultilevel"/>
    <w:tmpl w:val="E9CCF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3D4516"/>
    <w:multiLevelType w:val="hybridMultilevel"/>
    <w:tmpl w:val="15C8E2C4"/>
    <w:lvl w:ilvl="0" w:tplc="09A08736">
      <w:start w:val="1"/>
      <w:numFmt w:val="decimal"/>
      <w:lvlText w:val="%1."/>
      <w:lvlJc w:val="left"/>
      <w:pPr>
        <w:tabs>
          <w:tab w:val="num" w:pos="825"/>
        </w:tabs>
        <w:ind w:left="825" w:hanging="360"/>
      </w:pPr>
      <w:rPr>
        <w:rFonts w:ascii="Arial" w:hAnsi="Arial" w:cs="Arial" w:hint="default"/>
        <w:b w:val="0"/>
      </w:rPr>
    </w:lvl>
    <w:lvl w:ilvl="1" w:tplc="36B8AACA">
      <w:start w:val="1"/>
      <w:numFmt w:val="bullet"/>
      <w:lvlText w:val=""/>
      <w:lvlJc w:val="left"/>
      <w:pPr>
        <w:tabs>
          <w:tab w:val="num" w:pos="1545"/>
        </w:tabs>
        <w:ind w:left="1545" w:hanging="360"/>
      </w:pPr>
      <w:rPr>
        <w:rFonts w:ascii="Symbol" w:hAnsi="Symbol" w:hint="default"/>
        <w:b w:val="0"/>
        <w:sz w:val="24"/>
        <w:szCs w:val="24"/>
      </w:rPr>
    </w:lvl>
    <w:lvl w:ilvl="2" w:tplc="0408001B" w:tentative="1">
      <w:start w:val="1"/>
      <w:numFmt w:val="lowerRoman"/>
      <w:lvlText w:val="%3."/>
      <w:lvlJc w:val="right"/>
      <w:pPr>
        <w:tabs>
          <w:tab w:val="num" w:pos="2265"/>
        </w:tabs>
        <w:ind w:left="2265" w:hanging="180"/>
      </w:pPr>
    </w:lvl>
    <w:lvl w:ilvl="3" w:tplc="0408000F" w:tentative="1">
      <w:start w:val="1"/>
      <w:numFmt w:val="decimal"/>
      <w:lvlText w:val="%4."/>
      <w:lvlJc w:val="left"/>
      <w:pPr>
        <w:tabs>
          <w:tab w:val="num" w:pos="2985"/>
        </w:tabs>
        <w:ind w:left="2985" w:hanging="360"/>
      </w:p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
    <w:nsid w:val="599163CD"/>
    <w:multiLevelType w:val="hybridMultilevel"/>
    <w:tmpl w:val="1226A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E2"/>
    <w:rsid w:val="000069D2"/>
    <w:rsid w:val="00011220"/>
    <w:rsid w:val="00031D31"/>
    <w:rsid w:val="00051A53"/>
    <w:rsid w:val="00055CE4"/>
    <w:rsid w:val="000646EA"/>
    <w:rsid w:val="0008593E"/>
    <w:rsid w:val="001B0316"/>
    <w:rsid w:val="001B0CD9"/>
    <w:rsid w:val="00203113"/>
    <w:rsid w:val="00285DB4"/>
    <w:rsid w:val="00286439"/>
    <w:rsid w:val="002971AD"/>
    <w:rsid w:val="002973C7"/>
    <w:rsid w:val="002A6365"/>
    <w:rsid w:val="002B74B3"/>
    <w:rsid w:val="002D0B48"/>
    <w:rsid w:val="002E11F0"/>
    <w:rsid w:val="002E3377"/>
    <w:rsid w:val="002F25F1"/>
    <w:rsid w:val="002F68BD"/>
    <w:rsid w:val="003520A4"/>
    <w:rsid w:val="003554DB"/>
    <w:rsid w:val="0039226B"/>
    <w:rsid w:val="00393D8B"/>
    <w:rsid w:val="00434AD4"/>
    <w:rsid w:val="0044671B"/>
    <w:rsid w:val="00467F27"/>
    <w:rsid w:val="004834E5"/>
    <w:rsid w:val="004A2711"/>
    <w:rsid w:val="004E3D16"/>
    <w:rsid w:val="004E5DFB"/>
    <w:rsid w:val="004E7B24"/>
    <w:rsid w:val="004F1040"/>
    <w:rsid w:val="00516612"/>
    <w:rsid w:val="005318D1"/>
    <w:rsid w:val="005461D0"/>
    <w:rsid w:val="005A42C6"/>
    <w:rsid w:val="006379EF"/>
    <w:rsid w:val="0065508A"/>
    <w:rsid w:val="00663982"/>
    <w:rsid w:val="006B2DF3"/>
    <w:rsid w:val="006C74D0"/>
    <w:rsid w:val="006E359C"/>
    <w:rsid w:val="0074111C"/>
    <w:rsid w:val="007544CF"/>
    <w:rsid w:val="007629CD"/>
    <w:rsid w:val="007F7B3D"/>
    <w:rsid w:val="00821583"/>
    <w:rsid w:val="00824CCC"/>
    <w:rsid w:val="00824CDC"/>
    <w:rsid w:val="00830D8A"/>
    <w:rsid w:val="00890B3D"/>
    <w:rsid w:val="008A1B49"/>
    <w:rsid w:val="008E5C07"/>
    <w:rsid w:val="008F4425"/>
    <w:rsid w:val="0090650B"/>
    <w:rsid w:val="00974C81"/>
    <w:rsid w:val="009B4277"/>
    <w:rsid w:val="009B7D1A"/>
    <w:rsid w:val="009E22F7"/>
    <w:rsid w:val="009F2A4E"/>
    <w:rsid w:val="00A90D3D"/>
    <w:rsid w:val="00A96526"/>
    <w:rsid w:val="00AA220C"/>
    <w:rsid w:val="00AD1D34"/>
    <w:rsid w:val="00B24F30"/>
    <w:rsid w:val="00B42023"/>
    <w:rsid w:val="00C121B1"/>
    <w:rsid w:val="00C414A8"/>
    <w:rsid w:val="00C57880"/>
    <w:rsid w:val="00D22EAE"/>
    <w:rsid w:val="00D73E64"/>
    <w:rsid w:val="00DA23A4"/>
    <w:rsid w:val="00DA467A"/>
    <w:rsid w:val="00DA676B"/>
    <w:rsid w:val="00DA7ABC"/>
    <w:rsid w:val="00DC3F06"/>
    <w:rsid w:val="00DE1D0A"/>
    <w:rsid w:val="00DF5553"/>
    <w:rsid w:val="00E03C43"/>
    <w:rsid w:val="00E36DE3"/>
    <w:rsid w:val="00E54E72"/>
    <w:rsid w:val="00E66A31"/>
    <w:rsid w:val="00E77EA4"/>
    <w:rsid w:val="00EB3280"/>
    <w:rsid w:val="00EB704B"/>
    <w:rsid w:val="00EC138E"/>
    <w:rsid w:val="00F23E45"/>
    <w:rsid w:val="00F33C58"/>
    <w:rsid w:val="00F70899"/>
    <w:rsid w:val="00F87CE2"/>
    <w:rsid w:val="00FB696C"/>
    <w:rsid w:val="00FC72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4E5DFB"/>
    <w:pPr>
      <w:ind w:left="720"/>
      <w:contextualSpacing/>
    </w:pPr>
  </w:style>
  <w:style w:type="paragraph" w:styleId="BalloonText">
    <w:name w:val="Balloon Text"/>
    <w:basedOn w:val="Normal"/>
    <w:link w:val="BalloonTextChar"/>
    <w:uiPriority w:val="99"/>
    <w:semiHidden/>
    <w:unhideWhenUsed/>
    <w:rsid w:val="003554DB"/>
    <w:rPr>
      <w:rFonts w:ascii="Tahoma" w:hAnsi="Tahoma" w:cs="Tahoma"/>
      <w:sz w:val="16"/>
      <w:szCs w:val="16"/>
    </w:rPr>
  </w:style>
  <w:style w:type="character" w:customStyle="1" w:styleId="BalloonTextChar">
    <w:name w:val="Balloon Text Char"/>
    <w:basedOn w:val="DefaultParagraphFont"/>
    <w:link w:val="BalloonText"/>
    <w:uiPriority w:val="99"/>
    <w:semiHidden/>
    <w:rsid w:val="003554D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4671B"/>
    <w:rPr>
      <w:sz w:val="16"/>
      <w:szCs w:val="16"/>
    </w:rPr>
  </w:style>
  <w:style w:type="paragraph" w:styleId="CommentText">
    <w:name w:val="annotation text"/>
    <w:basedOn w:val="Normal"/>
    <w:link w:val="CommentTextChar"/>
    <w:uiPriority w:val="99"/>
    <w:semiHidden/>
    <w:unhideWhenUsed/>
    <w:rsid w:val="0044671B"/>
    <w:rPr>
      <w:sz w:val="20"/>
      <w:szCs w:val="20"/>
    </w:rPr>
  </w:style>
  <w:style w:type="character" w:customStyle="1" w:styleId="CommentTextChar">
    <w:name w:val="Comment Text Char"/>
    <w:basedOn w:val="DefaultParagraphFont"/>
    <w:link w:val="CommentText"/>
    <w:uiPriority w:val="99"/>
    <w:semiHidden/>
    <w:rsid w:val="0044671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671B"/>
    <w:rPr>
      <w:b/>
      <w:bCs/>
    </w:rPr>
  </w:style>
  <w:style w:type="character" w:customStyle="1" w:styleId="CommentSubjectChar">
    <w:name w:val="Comment Subject Char"/>
    <w:basedOn w:val="CommentTextChar"/>
    <w:link w:val="CommentSubject"/>
    <w:uiPriority w:val="99"/>
    <w:semiHidden/>
    <w:rsid w:val="0044671B"/>
    <w:rPr>
      <w:rFonts w:ascii="Arial" w:eastAsia="Times New Roman" w:hAnsi="Arial" w:cs="Times New Roman"/>
      <w:b/>
      <w:bCs/>
      <w:sz w:val="20"/>
      <w:szCs w:val="20"/>
      <w:lang w:val="en-US"/>
    </w:rPr>
  </w:style>
  <w:style w:type="character" w:styleId="Hyperlink">
    <w:name w:val="Hyperlink"/>
    <w:basedOn w:val="DefaultParagraphFont"/>
    <w:rsid w:val="00051A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4E5DFB"/>
    <w:pPr>
      <w:ind w:left="720"/>
      <w:contextualSpacing/>
    </w:pPr>
  </w:style>
  <w:style w:type="paragraph" w:styleId="BalloonText">
    <w:name w:val="Balloon Text"/>
    <w:basedOn w:val="Normal"/>
    <w:link w:val="BalloonTextChar"/>
    <w:uiPriority w:val="99"/>
    <w:semiHidden/>
    <w:unhideWhenUsed/>
    <w:rsid w:val="003554DB"/>
    <w:rPr>
      <w:rFonts w:ascii="Tahoma" w:hAnsi="Tahoma" w:cs="Tahoma"/>
      <w:sz w:val="16"/>
      <w:szCs w:val="16"/>
    </w:rPr>
  </w:style>
  <w:style w:type="character" w:customStyle="1" w:styleId="BalloonTextChar">
    <w:name w:val="Balloon Text Char"/>
    <w:basedOn w:val="DefaultParagraphFont"/>
    <w:link w:val="BalloonText"/>
    <w:uiPriority w:val="99"/>
    <w:semiHidden/>
    <w:rsid w:val="003554D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4671B"/>
    <w:rPr>
      <w:sz w:val="16"/>
      <w:szCs w:val="16"/>
    </w:rPr>
  </w:style>
  <w:style w:type="paragraph" w:styleId="CommentText">
    <w:name w:val="annotation text"/>
    <w:basedOn w:val="Normal"/>
    <w:link w:val="CommentTextChar"/>
    <w:uiPriority w:val="99"/>
    <w:semiHidden/>
    <w:unhideWhenUsed/>
    <w:rsid w:val="0044671B"/>
    <w:rPr>
      <w:sz w:val="20"/>
      <w:szCs w:val="20"/>
    </w:rPr>
  </w:style>
  <w:style w:type="character" w:customStyle="1" w:styleId="CommentTextChar">
    <w:name w:val="Comment Text Char"/>
    <w:basedOn w:val="DefaultParagraphFont"/>
    <w:link w:val="CommentText"/>
    <w:uiPriority w:val="99"/>
    <w:semiHidden/>
    <w:rsid w:val="0044671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4671B"/>
    <w:rPr>
      <w:b/>
      <w:bCs/>
    </w:rPr>
  </w:style>
  <w:style w:type="character" w:customStyle="1" w:styleId="CommentSubjectChar">
    <w:name w:val="Comment Subject Char"/>
    <w:basedOn w:val="CommentTextChar"/>
    <w:link w:val="CommentSubject"/>
    <w:uiPriority w:val="99"/>
    <w:semiHidden/>
    <w:rsid w:val="0044671B"/>
    <w:rPr>
      <w:rFonts w:ascii="Arial" w:eastAsia="Times New Roman" w:hAnsi="Arial" w:cs="Times New Roman"/>
      <w:b/>
      <w:bCs/>
      <w:sz w:val="20"/>
      <w:szCs w:val="20"/>
      <w:lang w:val="en-US"/>
    </w:rPr>
  </w:style>
  <w:style w:type="character" w:styleId="Hyperlink">
    <w:name w:val="Hyperlink"/>
    <w:basedOn w:val="DefaultParagraphFont"/>
    <w:rsid w:val="00051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lsi.gov.cy/ds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9FE3-641B-40CD-8BAA-9B078DED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Elena Photiou</cp:lastModifiedBy>
  <cp:revision>5</cp:revision>
  <cp:lastPrinted>2018-12-18T10:09:00Z</cp:lastPrinted>
  <dcterms:created xsi:type="dcterms:W3CDTF">2019-01-03T13:08:00Z</dcterms:created>
  <dcterms:modified xsi:type="dcterms:W3CDTF">2019-01-08T07:10:00Z</dcterms:modified>
</cp:coreProperties>
</file>