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722"/>
        <w:gridCol w:w="2180"/>
        <w:gridCol w:w="3991"/>
        <w:gridCol w:w="1746"/>
      </w:tblGrid>
      <w:tr w:rsidR="00795C3C" w:rsidRPr="007D56C8" w:rsidTr="00195DE4">
        <w:trPr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795C3C" w:rsidRPr="007D56C8" w:rsidRDefault="00795C3C" w:rsidP="00195DE4">
            <w:pPr>
              <w:rPr>
                <w:rFonts w:ascii="Calibri" w:hAnsi="Calibri"/>
                <w:b/>
                <w:szCs w:val="22"/>
              </w:rPr>
            </w:pPr>
            <w:r w:rsidRPr="000631CE">
              <w:rPr>
                <w:rFonts w:ascii="Calibri" w:hAnsi="Calibri"/>
                <w:b/>
                <w:noProof/>
                <w:lang w:eastAsia="el-GR"/>
              </w:rPr>
              <w:drawing>
                <wp:inline distT="0" distB="0" distL="0" distR="0" wp14:anchorId="21FEBF3D" wp14:editId="44FB5A55">
                  <wp:extent cx="955040" cy="983615"/>
                  <wp:effectExtent l="0" t="0" r="0" b="6985"/>
                  <wp:docPr id="3" name="Picture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95C3C" w:rsidRPr="00B10722" w:rsidRDefault="00795C3C" w:rsidP="00195DE4">
            <w:pPr>
              <w:rPr>
                <w:rFonts w:ascii="Calibri" w:hAnsi="Calibri"/>
                <w:b/>
                <w:noProof/>
                <w:sz w:val="22"/>
                <w:szCs w:val="22"/>
                <w:lang w:eastAsia="el-GR"/>
              </w:rPr>
            </w:pPr>
            <w:r w:rsidRPr="00B10722">
              <w:rPr>
                <w:rFonts w:ascii="Calibri" w:hAnsi="Calibri"/>
                <w:b/>
                <w:sz w:val="22"/>
                <w:szCs w:val="22"/>
              </w:rPr>
              <w:t>ΥΠΟΥΡΓΕΙΟ ΕΡΓΑΣΙΑΣ, ΠΡΟΝΟΙΑΣ ΚΑΙ ΚΟΙΝΩΝΙΚΩΝ ΑΣΦΑΛΙΣΕΩΝ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795C3C" w:rsidRPr="00B10722" w:rsidRDefault="00795C3C" w:rsidP="00195DE4">
            <w:pPr>
              <w:pStyle w:val="GCHRYS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D56C8">
              <w:rPr>
                <w:rFonts w:ascii="Calibri" w:hAnsi="Calibri"/>
                <w:b/>
                <w:sz w:val="22"/>
                <w:szCs w:val="22"/>
              </w:rPr>
              <w:t>ΥΠΗΡΕΣΙΕΣ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ΚΟΙΝΩΝΙΚΩΝ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7D56C8">
              <w:rPr>
                <w:rFonts w:ascii="Calibri" w:hAnsi="Calibri"/>
                <w:b/>
                <w:sz w:val="22"/>
                <w:szCs w:val="22"/>
              </w:rPr>
              <w:t>ΑΣΦΑΛΙΣΕΩΝ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95C3C" w:rsidRPr="007D56C8" w:rsidRDefault="00795C3C" w:rsidP="00195DE4">
            <w:pPr>
              <w:pStyle w:val="GCHRYSO"/>
              <w:rPr>
                <w:rFonts w:ascii="Calibri" w:hAnsi="Calibri"/>
                <w:b/>
                <w:noProof/>
                <w:szCs w:val="22"/>
                <w:lang w:eastAsia="el-GR"/>
              </w:rPr>
            </w:pPr>
            <w:r w:rsidRPr="000631CE">
              <w:rPr>
                <w:rFonts w:ascii="Calibri" w:hAnsi="Calibri"/>
                <w:b/>
                <w:noProof/>
                <w:szCs w:val="22"/>
                <w:lang w:eastAsia="el-GR"/>
              </w:rPr>
              <w:drawing>
                <wp:inline distT="0" distB="0" distL="0" distR="0" wp14:anchorId="79C53A2E" wp14:editId="1E55E59B">
                  <wp:extent cx="960755" cy="955040"/>
                  <wp:effectExtent l="0" t="0" r="0" b="0"/>
                  <wp:docPr id="1" name="Picture 1" descr="Social life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ial life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25" t="12775" r="16087" b="2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5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619" w:rsidRPr="00EA1619" w:rsidRDefault="00A07C44" w:rsidP="00A07C44">
      <w:pPr>
        <w:spacing w:before="240"/>
        <w:ind w:hanging="284"/>
        <w:jc w:val="center"/>
        <w:rPr>
          <w:rFonts w:ascii="Trebuchet MS" w:hAnsi="Trebuchet MS"/>
          <w:b/>
          <w:u w:val="single"/>
        </w:rPr>
      </w:pPr>
      <w:r w:rsidRPr="00A07C44">
        <w:rPr>
          <w:rFonts w:ascii="Trebuchet MS" w:hAnsi="Trebuchet MS"/>
          <w:b/>
          <w:noProof/>
          <w:lang w:eastAsia="el-GR"/>
        </w:rPr>
        <w:drawing>
          <wp:inline distT="0" distB="0" distL="0" distR="0">
            <wp:extent cx="5671185" cy="1840230"/>
            <wp:effectExtent l="152400" t="152400" r="367665" b="3695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840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A1619" w:rsidRPr="00EA1619">
        <w:rPr>
          <w:rFonts w:ascii="Trebuchet MS" w:hAnsi="Trebuchet MS"/>
          <w:b/>
          <w:u w:val="single"/>
        </w:rPr>
        <w:t>Δελτίο Τύπου</w:t>
      </w:r>
    </w:p>
    <w:p w:rsidR="00EA1619" w:rsidRPr="00224EEF" w:rsidRDefault="00EA1619" w:rsidP="00EA1619">
      <w:pPr>
        <w:spacing w:line="300" w:lineRule="atLeast"/>
        <w:rPr>
          <w:rFonts w:ascii="Trebuchet MS" w:hAnsi="Trebuchet MS"/>
          <w:b/>
          <w:u w:val="single"/>
        </w:rPr>
      </w:pPr>
    </w:p>
    <w:p w:rsidR="00EA1619" w:rsidRPr="005B5049" w:rsidRDefault="00EA1619" w:rsidP="00EA1619">
      <w:pPr>
        <w:spacing w:line="300" w:lineRule="atLeast"/>
        <w:jc w:val="center"/>
        <w:rPr>
          <w:rFonts w:ascii="Trebuchet MS" w:hAnsi="Trebuchet MS"/>
          <w:b/>
          <w:sz w:val="28"/>
          <w:szCs w:val="28"/>
        </w:rPr>
      </w:pPr>
      <w:r w:rsidRPr="005B5049">
        <w:rPr>
          <w:rFonts w:ascii="Trebuchet MS" w:hAnsi="Trebuchet MS"/>
          <w:b/>
          <w:sz w:val="28"/>
          <w:szCs w:val="28"/>
        </w:rPr>
        <w:t>«</w:t>
      </w:r>
      <w:r>
        <w:rPr>
          <w:rFonts w:ascii="Trebuchet MS" w:hAnsi="Trebuchet MS"/>
          <w:b/>
          <w:sz w:val="28"/>
          <w:szCs w:val="28"/>
        </w:rPr>
        <w:t xml:space="preserve">Ηλεκτρονικές Υπηρεσίες των Υπηρεσιών </w:t>
      </w:r>
      <w:r w:rsidRPr="005B5049">
        <w:rPr>
          <w:rFonts w:ascii="Trebuchet MS" w:hAnsi="Trebuchet MS"/>
          <w:b/>
          <w:sz w:val="28"/>
          <w:szCs w:val="28"/>
        </w:rPr>
        <w:t>Κοινωνικών Ασφαλίσεων</w:t>
      </w:r>
      <w:r>
        <w:rPr>
          <w:rFonts w:ascii="Trebuchet MS" w:hAnsi="Trebuchet MS"/>
          <w:b/>
          <w:sz w:val="28"/>
          <w:szCs w:val="28"/>
        </w:rPr>
        <w:t xml:space="preserve"> μέσω της Πύλης Αριάδνης</w:t>
      </w:r>
      <w:r w:rsidRPr="005B5049">
        <w:rPr>
          <w:rFonts w:ascii="Trebuchet MS" w:hAnsi="Trebuchet MS"/>
          <w:b/>
          <w:sz w:val="28"/>
          <w:szCs w:val="28"/>
        </w:rPr>
        <w:t>»</w:t>
      </w:r>
    </w:p>
    <w:p w:rsidR="00EA1619" w:rsidRPr="005B5049" w:rsidRDefault="00EA1619" w:rsidP="00EA1619">
      <w:pPr>
        <w:spacing w:line="300" w:lineRule="atLeast"/>
        <w:jc w:val="both"/>
        <w:rPr>
          <w:rFonts w:ascii="Trebuchet MS" w:hAnsi="Trebuchet MS"/>
        </w:rPr>
      </w:pPr>
    </w:p>
    <w:p w:rsidR="00EA1619" w:rsidRPr="007C07EE" w:rsidRDefault="00EA1619" w:rsidP="00EA1619">
      <w:pPr>
        <w:spacing w:after="140" w:line="3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Οι </w:t>
      </w:r>
      <w:r w:rsidRPr="007C07EE">
        <w:rPr>
          <w:rFonts w:ascii="Trebuchet MS" w:hAnsi="Trebuchet MS"/>
        </w:rPr>
        <w:t>Υπηρεσίες Κοινωνικών Ασφαλίσεων (ΥΚΑ)</w:t>
      </w:r>
      <w:r>
        <w:rPr>
          <w:rFonts w:ascii="Trebuchet MS" w:hAnsi="Trebuchet MS"/>
        </w:rPr>
        <w:t>,</w:t>
      </w:r>
      <w:r w:rsidRPr="008D7C89">
        <w:rPr>
          <w:rFonts w:ascii="Trebuchet MS" w:hAnsi="Trebuchet MS"/>
        </w:rPr>
        <w:t xml:space="preserve"> στο πλαίσιο </w:t>
      </w:r>
      <w:r>
        <w:rPr>
          <w:rFonts w:ascii="Trebuchet MS" w:hAnsi="Trebuchet MS"/>
        </w:rPr>
        <w:t xml:space="preserve">της </w:t>
      </w:r>
      <w:r w:rsidRPr="008D7C89">
        <w:rPr>
          <w:rFonts w:ascii="Trebuchet MS" w:hAnsi="Trebuchet MS"/>
        </w:rPr>
        <w:t>συνεχούς αναβάθμισης των ηλεκτρονικών του</w:t>
      </w:r>
      <w:r>
        <w:rPr>
          <w:rFonts w:ascii="Trebuchet MS" w:hAnsi="Trebuchet MS"/>
        </w:rPr>
        <w:t>ς</w:t>
      </w:r>
      <w:r w:rsidRPr="008D7C89">
        <w:rPr>
          <w:rFonts w:ascii="Trebuchet MS" w:hAnsi="Trebuchet MS"/>
        </w:rPr>
        <w:t xml:space="preserve"> υπηρεσιών</w:t>
      </w:r>
      <w:r>
        <w:rPr>
          <w:rFonts w:ascii="Trebuchet MS" w:hAnsi="Trebuchet MS"/>
        </w:rPr>
        <w:t xml:space="preserve"> και της προώθησης της Ηλεκτρονικής Διακυβέρνησης</w:t>
      </w:r>
      <w:r w:rsidRPr="008D7C89">
        <w:rPr>
          <w:rFonts w:ascii="Trebuchet MS" w:hAnsi="Trebuchet MS"/>
        </w:rPr>
        <w:t>, ανακοινών</w:t>
      </w:r>
      <w:r>
        <w:rPr>
          <w:rFonts w:ascii="Trebuchet MS" w:hAnsi="Trebuchet MS"/>
        </w:rPr>
        <w:t>ουν</w:t>
      </w:r>
      <w:r w:rsidRPr="008D7C89">
        <w:rPr>
          <w:rFonts w:ascii="Trebuchet MS" w:hAnsi="Trebuchet MS"/>
        </w:rPr>
        <w:t xml:space="preserve"> ότι</w:t>
      </w:r>
      <w:r>
        <w:rPr>
          <w:rFonts w:ascii="Trebuchet MS" w:hAnsi="Trebuchet MS"/>
        </w:rPr>
        <w:t xml:space="preserve"> μέσω της Πύλης «</w:t>
      </w:r>
      <w:r w:rsidRPr="00EA1619">
        <w:rPr>
          <w:rFonts w:ascii="Trebuchet MS" w:hAnsi="Trebuchet MS"/>
          <w:b/>
        </w:rPr>
        <w:t>ΑΡΙΑΔΝΗ</w:t>
      </w:r>
      <w:r w:rsidRPr="007C07EE">
        <w:rPr>
          <w:rFonts w:ascii="Trebuchet MS" w:hAnsi="Trebuchet MS"/>
        </w:rPr>
        <w:t xml:space="preserve">» </w:t>
      </w:r>
      <w:r>
        <w:rPr>
          <w:rFonts w:ascii="Trebuchet MS" w:hAnsi="Trebuchet MS"/>
        </w:rPr>
        <w:t>προσφέρονται ήδη οι πιο κάτω ηλεκτρονικές υπηρεσίες</w:t>
      </w:r>
      <w:r w:rsidRPr="007C07EE">
        <w:rPr>
          <w:rFonts w:ascii="Trebuchet MS" w:hAnsi="Trebuchet MS"/>
        </w:rPr>
        <w:t>:</w:t>
      </w:r>
    </w:p>
    <w:p w:rsidR="00EA1619" w:rsidRPr="007C07EE" w:rsidRDefault="00EA1619" w:rsidP="00EA1619">
      <w:pPr>
        <w:spacing w:after="80" w:line="300" w:lineRule="atLeast"/>
        <w:ind w:left="284"/>
        <w:jc w:val="both"/>
        <w:rPr>
          <w:rFonts w:ascii="Trebuchet MS" w:hAnsi="Trebuchet MS"/>
        </w:rPr>
      </w:pPr>
      <w:r w:rsidRPr="007C07EE">
        <w:rPr>
          <w:rFonts w:ascii="Trebuchet MS" w:hAnsi="Trebuchet MS"/>
        </w:rPr>
        <w:t>(α) Κατάσταση ασφαλιστικού λογαριασμού για όλα τα έτη</w:t>
      </w:r>
    </w:p>
    <w:p w:rsidR="00EA1619" w:rsidRPr="007C07EE" w:rsidRDefault="00EA1619" w:rsidP="00EA1619">
      <w:pPr>
        <w:spacing w:after="80" w:line="300" w:lineRule="atLeast"/>
        <w:ind w:left="284"/>
        <w:jc w:val="both"/>
        <w:rPr>
          <w:rFonts w:ascii="Trebuchet MS" w:hAnsi="Trebuchet MS"/>
        </w:rPr>
      </w:pPr>
      <w:r w:rsidRPr="007C07EE">
        <w:rPr>
          <w:rFonts w:ascii="Trebuchet MS" w:hAnsi="Trebuchet MS"/>
        </w:rPr>
        <w:t>(β) Κατάσταση ασφαλιστικού λογαριασμού για συγκεκριμένο έτος</w:t>
      </w:r>
    </w:p>
    <w:p w:rsidR="00EA1619" w:rsidRPr="007C07EE" w:rsidRDefault="00EA1619" w:rsidP="00EA1619">
      <w:pPr>
        <w:spacing w:after="80" w:line="300" w:lineRule="atLeast"/>
        <w:ind w:left="284"/>
        <w:jc w:val="both"/>
        <w:rPr>
          <w:rFonts w:ascii="Trebuchet MS" w:hAnsi="Trebuchet MS"/>
        </w:rPr>
      </w:pPr>
      <w:r w:rsidRPr="007C07EE">
        <w:rPr>
          <w:rFonts w:ascii="Trebuchet MS" w:hAnsi="Trebuchet MS"/>
        </w:rPr>
        <w:t>(γ) Βεβαίωση για λήψη παροχής</w:t>
      </w:r>
    </w:p>
    <w:p w:rsidR="00EA1619" w:rsidRPr="007C07EE" w:rsidRDefault="00EA1619" w:rsidP="00EA1619">
      <w:pPr>
        <w:spacing w:after="140" w:line="300" w:lineRule="atLeast"/>
        <w:ind w:left="284"/>
        <w:jc w:val="both"/>
        <w:rPr>
          <w:rFonts w:ascii="Trebuchet MS" w:hAnsi="Trebuchet MS"/>
        </w:rPr>
      </w:pPr>
      <w:r w:rsidRPr="007C07EE">
        <w:rPr>
          <w:rFonts w:ascii="Trebuchet MS" w:hAnsi="Trebuchet MS"/>
        </w:rPr>
        <w:t>(δ) Προσωρινός υπολογισμός σύνταξης γήρατος (προγνωστικό)</w:t>
      </w:r>
    </w:p>
    <w:p w:rsidR="00EA1619" w:rsidRPr="007C07EE" w:rsidRDefault="00C95287" w:rsidP="00EA1619">
      <w:pPr>
        <w:spacing w:after="140" w:line="3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Ο</w:t>
      </w:r>
      <w:r w:rsidR="00EA1619" w:rsidRPr="007C07EE">
        <w:rPr>
          <w:rFonts w:ascii="Trebuchet MS" w:hAnsi="Trebuchet MS"/>
        </w:rPr>
        <w:t>ι καταστάσεις / βεβαιώσεις που εκτυπώνονται για τα α</w:t>
      </w:r>
      <w:r w:rsidR="00EA1619">
        <w:rPr>
          <w:rFonts w:ascii="Trebuchet MS" w:hAnsi="Trebuchet MS"/>
        </w:rPr>
        <w:t xml:space="preserve">, β και </w:t>
      </w:r>
      <w:r w:rsidR="00EA1619" w:rsidRPr="007C07EE">
        <w:rPr>
          <w:rFonts w:ascii="Trebuchet MS" w:hAnsi="Trebuchet MS"/>
        </w:rPr>
        <w:t>γ πιο πάνω μπορούν να χρησιμοποιούνται και για επίσημη χρήση.</w:t>
      </w:r>
    </w:p>
    <w:p w:rsidR="00EA1619" w:rsidRDefault="00EA1619" w:rsidP="00EA1619">
      <w:pPr>
        <w:spacing w:after="140" w:line="3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Επιπρόσθετα</w:t>
      </w:r>
      <w:r w:rsidRPr="007C07EE">
        <w:rPr>
          <w:rFonts w:ascii="Trebuchet MS" w:hAnsi="Trebuchet MS"/>
        </w:rPr>
        <w:t xml:space="preserve">, έχει εφαρμοστεί και η νέα υπηρεσία της </w:t>
      </w:r>
      <w:r>
        <w:rPr>
          <w:rFonts w:ascii="Trebuchet MS" w:hAnsi="Trebuchet MS"/>
        </w:rPr>
        <w:t>Πύλης «</w:t>
      </w:r>
      <w:r w:rsidRPr="007C07EE">
        <w:rPr>
          <w:rFonts w:ascii="Trebuchet MS" w:hAnsi="Trebuchet MS"/>
        </w:rPr>
        <w:t>ΑΡΙΑΔΝΗΣ</w:t>
      </w:r>
      <w:r>
        <w:rPr>
          <w:rFonts w:ascii="Trebuchet MS" w:hAnsi="Trebuchet MS"/>
        </w:rPr>
        <w:t xml:space="preserve">» </w:t>
      </w:r>
      <w:r w:rsidRPr="007C07EE">
        <w:rPr>
          <w:rFonts w:ascii="Trebuchet MS" w:hAnsi="Trebuchet MS"/>
        </w:rPr>
        <w:t xml:space="preserve">– </w:t>
      </w:r>
      <w:r w:rsidRPr="009217CF">
        <w:rPr>
          <w:rFonts w:ascii="Trebuchet MS" w:hAnsi="Trebuchet MS"/>
          <w:b/>
        </w:rPr>
        <w:t>Πρόοδος Αιτημάτων</w:t>
      </w:r>
      <w:r w:rsidRPr="007C07EE">
        <w:rPr>
          <w:rFonts w:ascii="Trebuchet MS" w:hAnsi="Trebuchet MS"/>
        </w:rPr>
        <w:t xml:space="preserve"> – μέσω της οποίας οι πολίτες μπορούν να ενημερώνονται ηλεκτρονικά για την πρόοδο των αιτή</w:t>
      </w:r>
      <w:r>
        <w:rPr>
          <w:rFonts w:ascii="Trebuchet MS" w:hAnsi="Trebuchet MS"/>
        </w:rPr>
        <w:t xml:space="preserve">σεων που υπέβαλαν στις ΥΚΑ, </w:t>
      </w:r>
      <w:r w:rsidR="007B49CD">
        <w:rPr>
          <w:rFonts w:ascii="Trebuchet MS" w:hAnsi="Trebuchet MS"/>
        </w:rPr>
        <w:t xml:space="preserve">για </w:t>
      </w:r>
      <w:r w:rsidR="00C95287">
        <w:rPr>
          <w:rFonts w:ascii="Trebuchet MS" w:hAnsi="Trebuchet MS"/>
        </w:rPr>
        <w:t xml:space="preserve">Βοηθήματα, </w:t>
      </w:r>
      <w:r w:rsidR="007B49CD">
        <w:rPr>
          <w:rFonts w:ascii="Trebuchet MS" w:hAnsi="Trebuchet MS"/>
        </w:rPr>
        <w:t>Επιδόματα, Συντάξεις</w:t>
      </w:r>
      <w:r w:rsidR="008B6799" w:rsidRPr="008B6799">
        <w:rPr>
          <w:rFonts w:ascii="Trebuchet MS" w:hAnsi="Trebuchet MS"/>
        </w:rPr>
        <w:t>,</w:t>
      </w:r>
      <w:r w:rsidR="007B49C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Πληρωμή </w:t>
      </w:r>
      <w:r w:rsidR="00C95287">
        <w:rPr>
          <w:rFonts w:ascii="Trebuchet MS" w:hAnsi="Trebuchet MS"/>
        </w:rPr>
        <w:t xml:space="preserve">λόγω </w:t>
      </w:r>
      <w:r>
        <w:rPr>
          <w:rFonts w:ascii="Trebuchet MS" w:hAnsi="Trebuchet MS"/>
        </w:rPr>
        <w:t>Πλεονασμού.</w:t>
      </w:r>
    </w:p>
    <w:p w:rsidR="00EA1619" w:rsidRDefault="00EA1619" w:rsidP="00EA1619">
      <w:pPr>
        <w:spacing w:after="140" w:line="300" w:lineRule="atLeast"/>
        <w:jc w:val="both"/>
        <w:rPr>
          <w:rFonts w:ascii="Trebuchet MS" w:hAnsi="Trebuchet MS"/>
        </w:rPr>
      </w:pPr>
      <w:r w:rsidRPr="00FD554E">
        <w:rPr>
          <w:rFonts w:ascii="Trebuchet MS" w:hAnsi="Trebuchet MS"/>
        </w:rPr>
        <w:t xml:space="preserve">Οι </w:t>
      </w:r>
      <w:r>
        <w:rPr>
          <w:rFonts w:ascii="Trebuchet MS" w:hAnsi="Trebuchet MS"/>
        </w:rPr>
        <w:t>ενδιαφερόμενοι</w:t>
      </w:r>
      <w:r w:rsidRPr="00FD554E">
        <w:rPr>
          <w:rFonts w:ascii="Trebuchet MS" w:hAnsi="Trebuchet MS"/>
        </w:rPr>
        <w:t xml:space="preserve"> θα πρέπει</w:t>
      </w:r>
      <w:r>
        <w:rPr>
          <w:rFonts w:ascii="Trebuchet MS" w:hAnsi="Trebuchet MS"/>
        </w:rPr>
        <w:t xml:space="preserve">, πριν χρησιμοποιήσουν τις πιο πάνω ηλεκτρονικές υπηρεσίες για πρώτη φορά, </w:t>
      </w:r>
      <w:r w:rsidRPr="00FD554E">
        <w:rPr>
          <w:rFonts w:ascii="Trebuchet MS" w:hAnsi="Trebuchet MS"/>
        </w:rPr>
        <w:t>να ακολουθήσουν συγκεκριμένη διαδικασία εγγραφής στην</w:t>
      </w:r>
      <w:r>
        <w:rPr>
          <w:rFonts w:ascii="Trebuchet MS" w:hAnsi="Trebuchet MS"/>
        </w:rPr>
        <w:t xml:space="preserve"> Πύλη «ΑΡΙΑΔΝΗ» (</w:t>
      </w:r>
      <w:hyperlink r:id="rId9" w:history="1">
        <w:r w:rsidR="00C8123B" w:rsidRPr="00422870">
          <w:rPr>
            <w:rStyle w:val="Hyperlink"/>
            <w:rFonts w:ascii="Trebuchet MS" w:hAnsi="Trebuchet MS"/>
            <w:b/>
          </w:rPr>
          <w:t>www.ariadne.gov.cy</w:t>
        </w:r>
      </w:hyperlink>
      <w:r w:rsidRPr="00FD554E">
        <w:rPr>
          <w:rFonts w:ascii="Trebuchet MS" w:hAnsi="Trebuchet MS"/>
        </w:rPr>
        <w:t xml:space="preserve">), καθώς και ταυτοποίησής </w:t>
      </w:r>
      <w:r>
        <w:rPr>
          <w:rFonts w:ascii="Trebuchet MS" w:hAnsi="Trebuchet MS"/>
        </w:rPr>
        <w:t xml:space="preserve">τους </w:t>
      </w:r>
      <w:r w:rsidRPr="00FD554E">
        <w:rPr>
          <w:rFonts w:ascii="Trebuchet MS" w:hAnsi="Trebuchet MS"/>
        </w:rPr>
        <w:t>στα Κέντρα Εξυπηρέτησης του Πολίτη ή σε συγκεκριμένα ταχυδρομεία.</w:t>
      </w:r>
    </w:p>
    <w:p w:rsidR="00EA1619" w:rsidRPr="00930E65" w:rsidRDefault="00EA1619" w:rsidP="00EA1619">
      <w:pPr>
        <w:spacing w:line="300" w:lineRule="atLeast"/>
        <w:jc w:val="both"/>
        <w:rPr>
          <w:rFonts w:ascii="Trebuchet MS" w:hAnsi="Trebuchet MS"/>
          <w:b/>
        </w:rPr>
      </w:pPr>
      <w:bookmarkStart w:id="0" w:name="_GoBack"/>
      <w:bookmarkEnd w:id="0"/>
    </w:p>
    <w:p w:rsidR="007B49CD" w:rsidRPr="00930E65" w:rsidRDefault="00EA1619" w:rsidP="00EA1619">
      <w:pPr>
        <w:pBdr>
          <w:top w:val="single" w:sz="4" w:space="1" w:color="auto"/>
        </w:pBdr>
        <w:spacing w:after="240" w:line="300" w:lineRule="atLeast"/>
        <w:jc w:val="both"/>
        <w:rPr>
          <w:rFonts w:ascii="Trebuchet MS" w:hAnsi="Trebuchet MS"/>
        </w:rPr>
      </w:pPr>
      <w:r w:rsidRPr="00EA1619">
        <w:rPr>
          <w:rFonts w:ascii="Trebuchet MS" w:hAnsi="Trebuchet MS"/>
        </w:rPr>
        <w:t xml:space="preserve">20 </w:t>
      </w:r>
      <w:r>
        <w:rPr>
          <w:rFonts w:ascii="Trebuchet MS" w:hAnsi="Trebuchet MS"/>
        </w:rPr>
        <w:t>Φεβρουαρίου</w:t>
      </w:r>
      <w:r w:rsidRPr="00930E6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2017</w:t>
      </w:r>
    </w:p>
    <w:sectPr w:rsidR="007B49CD" w:rsidRPr="00930E65" w:rsidSect="008D7C89">
      <w:pgSz w:w="11907" w:h="16839" w:code="9"/>
      <w:pgMar w:top="993" w:right="1275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3BF"/>
    <w:multiLevelType w:val="hybridMultilevel"/>
    <w:tmpl w:val="2690B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6A8E"/>
    <w:multiLevelType w:val="hybridMultilevel"/>
    <w:tmpl w:val="7C46F238"/>
    <w:lvl w:ilvl="0" w:tplc="161C89BC">
      <w:numFmt w:val="bullet"/>
      <w:lvlText w:val="•"/>
      <w:lvlJc w:val="left"/>
      <w:pPr>
        <w:ind w:left="1080" w:hanging="720"/>
      </w:pPr>
      <w:rPr>
        <w:rFonts w:ascii="Trebuchet MS" w:eastAsia="MS Mincho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F7"/>
    <w:rsid w:val="000101AD"/>
    <w:rsid w:val="000825C6"/>
    <w:rsid w:val="000B57AB"/>
    <w:rsid w:val="0010633D"/>
    <w:rsid w:val="0013037F"/>
    <w:rsid w:val="001510F5"/>
    <w:rsid w:val="00174F16"/>
    <w:rsid w:val="001F6FED"/>
    <w:rsid w:val="00224EEF"/>
    <w:rsid w:val="0025558A"/>
    <w:rsid w:val="00265B18"/>
    <w:rsid w:val="002E7819"/>
    <w:rsid w:val="003078B0"/>
    <w:rsid w:val="00427CFE"/>
    <w:rsid w:val="00440536"/>
    <w:rsid w:val="00492607"/>
    <w:rsid w:val="004E268C"/>
    <w:rsid w:val="00540954"/>
    <w:rsid w:val="00544190"/>
    <w:rsid w:val="00544CBE"/>
    <w:rsid w:val="0055506D"/>
    <w:rsid w:val="005B1D61"/>
    <w:rsid w:val="005B5049"/>
    <w:rsid w:val="005C0E2C"/>
    <w:rsid w:val="005F60FC"/>
    <w:rsid w:val="00604B62"/>
    <w:rsid w:val="0061007F"/>
    <w:rsid w:val="00620895"/>
    <w:rsid w:val="00637782"/>
    <w:rsid w:val="006638AD"/>
    <w:rsid w:val="006707F7"/>
    <w:rsid w:val="00696390"/>
    <w:rsid w:val="006E77AE"/>
    <w:rsid w:val="006F47BC"/>
    <w:rsid w:val="0071220A"/>
    <w:rsid w:val="007263CC"/>
    <w:rsid w:val="007617B6"/>
    <w:rsid w:val="00783D1C"/>
    <w:rsid w:val="00795C3C"/>
    <w:rsid w:val="007B49CD"/>
    <w:rsid w:val="007C07EE"/>
    <w:rsid w:val="007F490A"/>
    <w:rsid w:val="008B6799"/>
    <w:rsid w:val="008D7C89"/>
    <w:rsid w:val="009217CF"/>
    <w:rsid w:val="00930E65"/>
    <w:rsid w:val="00960935"/>
    <w:rsid w:val="009A3D7B"/>
    <w:rsid w:val="009C6CE0"/>
    <w:rsid w:val="00A07C44"/>
    <w:rsid w:val="00A42899"/>
    <w:rsid w:val="00A45175"/>
    <w:rsid w:val="00B72864"/>
    <w:rsid w:val="00C05EFD"/>
    <w:rsid w:val="00C62ED5"/>
    <w:rsid w:val="00C8123B"/>
    <w:rsid w:val="00C9232C"/>
    <w:rsid w:val="00C95287"/>
    <w:rsid w:val="00D004AB"/>
    <w:rsid w:val="00D533A6"/>
    <w:rsid w:val="00DC376C"/>
    <w:rsid w:val="00DF12D3"/>
    <w:rsid w:val="00DF766B"/>
    <w:rsid w:val="00E051BB"/>
    <w:rsid w:val="00E25280"/>
    <w:rsid w:val="00E31262"/>
    <w:rsid w:val="00E37470"/>
    <w:rsid w:val="00E54966"/>
    <w:rsid w:val="00EA1619"/>
    <w:rsid w:val="00ED0D99"/>
    <w:rsid w:val="00ED155B"/>
    <w:rsid w:val="00EE47AC"/>
    <w:rsid w:val="00EE5FBC"/>
    <w:rsid w:val="00EF0CE2"/>
    <w:rsid w:val="00EF2D94"/>
    <w:rsid w:val="00F25306"/>
    <w:rsid w:val="00F27A5C"/>
    <w:rsid w:val="00F71859"/>
    <w:rsid w:val="00F8285A"/>
    <w:rsid w:val="00FD554E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F7"/>
    <w:rPr>
      <w:rFonts w:ascii="Cambria" w:eastAsia="MS Mincho" w:hAnsi="Cambria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4C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220A"/>
    <w:rPr>
      <w:color w:val="0000FF"/>
      <w:u w:val="single"/>
    </w:rPr>
  </w:style>
  <w:style w:type="paragraph" w:customStyle="1" w:styleId="Char">
    <w:name w:val="Char"/>
    <w:basedOn w:val="Normal"/>
    <w:rsid w:val="009A3D7B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GCHRYSO">
    <w:name w:val="GCHRYSO"/>
    <w:basedOn w:val="Normal"/>
    <w:rsid w:val="005B5049"/>
    <w:rPr>
      <w:rFonts w:ascii="Arial" w:eastAsia="Times New Roman" w:hAnsi="Arial" w:cs="Arial"/>
      <w:lang w:eastAsia="en-US"/>
    </w:rPr>
  </w:style>
  <w:style w:type="character" w:styleId="FollowedHyperlink">
    <w:name w:val="FollowedHyperlink"/>
    <w:basedOn w:val="DefaultParagraphFont"/>
    <w:semiHidden/>
    <w:unhideWhenUsed/>
    <w:rsid w:val="00265B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1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F7"/>
    <w:rPr>
      <w:rFonts w:ascii="Cambria" w:eastAsia="MS Mincho" w:hAnsi="Cambria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4C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220A"/>
    <w:rPr>
      <w:color w:val="0000FF"/>
      <w:u w:val="single"/>
    </w:rPr>
  </w:style>
  <w:style w:type="paragraph" w:customStyle="1" w:styleId="Char">
    <w:name w:val="Char"/>
    <w:basedOn w:val="Normal"/>
    <w:rsid w:val="009A3D7B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GCHRYSO">
    <w:name w:val="GCHRYSO"/>
    <w:basedOn w:val="Normal"/>
    <w:rsid w:val="005B5049"/>
    <w:rPr>
      <w:rFonts w:ascii="Arial" w:eastAsia="Times New Roman" w:hAnsi="Arial" w:cs="Arial"/>
      <w:lang w:eastAsia="en-US"/>
    </w:rPr>
  </w:style>
  <w:style w:type="character" w:styleId="FollowedHyperlink">
    <w:name w:val="FollowedHyperlink"/>
    <w:basedOn w:val="DefaultParagraphFont"/>
    <w:semiHidden/>
    <w:unhideWhenUsed/>
    <w:rsid w:val="00265B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iadne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>Hewlett-Packard Company</Company>
  <LinksUpToDate>false</LinksUpToDate>
  <CharactersWithSpaces>1391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http://www.kepa.gov.cy/egov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User</dc:creator>
  <cp:lastModifiedBy>Andri Pavlou</cp:lastModifiedBy>
  <cp:revision>2</cp:revision>
  <cp:lastPrinted>2017-02-16T10:05:00Z</cp:lastPrinted>
  <dcterms:created xsi:type="dcterms:W3CDTF">2017-04-26T07:57:00Z</dcterms:created>
  <dcterms:modified xsi:type="dcterms:W3CDTF">2017-04-26T07:57:00Z</dcterms:modified>
</cp:coreProperties>
</file>