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BC32" w14:textId="13F87594" w:rsidR="00511768" w:rsidRPr="003A1DAF" w:rsidRDefault="003150AB" w:rsidP="00F234A9">
      <w:pPr>
        <w:spacing w:after="0"/>
        <w:jc w:val="center"/>
        <w:rPr>
          <w:b/>
          <w:sz w:val="32"/>
          <w:szCs w:val="24"/>
          <w:u w:val="single"/>
          <w:lang w:val="el-GR"/>
        </w:rPr>
      </w:pPr>
      <w:r w:rsidRPr="003A1DAF">
        <w:rPr>
          <w:b/>
          <w:sz w:val="32"/>
          <w:szCs w:val="24"/>
          <w:u w:val="single"/>
          <w:lang w:val="el-GR"/>
        </w:rPr>
        <w:t>ΔΕΛΤΙΟ ΤΥΠΟΥ</w:t>
      </w:r>
    </w:p>
    <w:p w14:paraId="4FAC7818" w14:textId="36F3A83B" w:rsidR="00390009" w:rsidRPr="00511768" w:rsidRDefault="00F234A9" w:rsidP="00F234A9">
      <w:pPr>
        <w:spacing w:after="0"/>
        <w:jc w:val="center"/>
        <w:rPr>
          <w:b/>
          <w:sz w:val="30"/>
          <w:lang w:val="el-GR"/>
        </w:rPr>
      </w:pPr>
      <w:r w:rsidRPr="00511768">
        <w:rPr>
          <w:b/>
          <w:sz w:val="30"/>
          <w:lang w:val="el-GR"/>
        </w:rPr>
        <w:t>ΥΠΟΥΡΓΟ</w:t>
      </w:r>
      <w:r w:rsidR="00232368">
        <w:rPr>
          <w:b/>
          <w:sz w:val="30"/>
          <w:lang w:val="el-GR"/>
        </w:rPr>
        <w:t>Υ</w:t>
      </w:r>
      <w:r w:rsidRPr="00511768">
        <w:rPr>
          <w:b/>
          <w:sz w:val="30"/>
          <w:lang w:val="el-GR"/>
        </w:rPr>
        <w:t xml:space="preserve"> ΕΡΓΑΣΙΑΣ,</w:t>
      </w:r>
      <w:r w:rsidR="00511768" w:rsidRPr="00511768">
        <w:rPr>
          <w:b/>
          <w:sz w:val="30"/>
          <w:lang w:val="el-GR"/>
        </w:rPr>
        <w:t xml:space="preserve"> </w:t>
      </w:r>
      <w:r w:rsidRPr="00511768">
        <w:rPr>
          <w:b/>
          <w:sz w:val="30"/>
          <w:lang w:val="el-GR"/>
        </w:rPr>
        <w:t>ΠΡΟΝΟΙΑΣ ΚΑΙ ΚΟΙΝΩΝΙΚΩΝ ΑΣΦΑΛΙΣΕΩΝ</w:t>
      </w:r>
    </w:p>
    <w:p w14:paraId="268817D2" w14:textId="77777777" w:rsidR="00F234A9" w:rsidRPr="000D4B24" w:rsidRDefault="00F234A9" w:rsidP="00F234A9">
      <w:pPr>
        <w:spacing w:after="0"/>
        <w:jc w:val="center"/>
        <w:rPr>
          <w:rFonts w:ascii="Arial" w:hAnsi="Arial" w:cs="Arial"/>
          <w:sz w:val="23"/>
          <w:szCs w:val="25"/>
          <w:u w:val="single"/>
          <w:lang w:val="el-GR"/>
        </w:rPr>
      </w:pPr>
    </w:p>
    <w:p w14:paraId="70D0A0CC" w14:textId="728DD39E" w:rsidR="00E17C6C" w:rsidRPr="003150AB" w:rsidRDefault="00366861" w:rsidP="00325386">
      <w:pPr>
        <w:spacing w:after="0" w:line="360" w:lineRule="auto"/>
        <w:jc w:val="center"/>
        <w:rPr>
          <w:rFonts w:ascii="Arial" w:hAnsi="Arial" w:cs="Arial"/>
          <w:b/>
          <w:sz w:val="23"/>
          <w:szCs w:val="25"/>
          <w:u w:val="single"/>
          <w:lang w:val="el-GR"/>
        </w:rPr>
      </w:pPr>
      <w:r>
        <w:rPr>
          <w:rFonts w:ascii="Arial" w:hAnsi="Arial" w:cs="Arial"/>
          <w:b/>
          <w:sz w:val="23"/>
          <w:szCs w:val="25"/>
          <w:u w:val="single"/>
          <w:lang w:val="el-GR"/>
        </w:rPr>
        <w:t xml:space="preserve">Μείωση της ανεργίας </w:t>
      </w:r>
      <w:r w:rsidR="003150AB">
        <w:rPr>
          <w:rFonts w:ascii="Arial" w:hAnsi="Arial" w:cs="Arial"/>
          <w:b/>
          <w:sz w:val="23"/>
          <w:szCs w:val="25"/>
          <w:u w:val="single"/>
          <w:lang w:val="el-GR"/>
        </w:rPr>
        <w:t>στο 5,2%</w:t>
      </w:r>
      <w:r w:rsidR="00511768">
        <w:rPr>
          <w:rFonts w:ascii="Arial" w:hAnsi="Arial" w:cs="Arial"/>
          <w:b/>
          <w:sz w:val="23"/>
          <w:szCs w:val="25"/>
          <w:u w:val="single"/>
          <w:lang w:val="el-GR"/>
        </w:rPr>
        <w:t xml:space="preserve"> </w:t>
      </w:r>
      <w:r>
        <w:rPr>
          <w:rFonts w:ascii="Arial" w:hAnsi="Arial" w:cs="Arial"/>
          <w:b/>
          <w:sz w:val="23"/>
          <w:szCs w:val="25"/>
          <w:u w:val="single"/>
          <w:lang w:val="el-GR"/>
        </w:rPr>
        <w:t xml:space="preserve">σύμφωνα με τα στοιχεία </w:t>
      </w:r>
      <w:r w:rsidR="00511768">
        <w:rPr>
          <w:rFonts w:ascii="Arial" w:hAnsi="Arial" w:cs="Arial"/>
          <w:b/>
          <w:sz w:val="23"/>
          <w:szCs w:val="25"/>
          <w:u w:val="single"/>
          <w:lang w:val="el-GR"/>
        </w:rPr>
        <w:t xml:space="preserve">της </w:t>
      </w:r>
      <w:r w:rsidR="003150AB">
        <w:rPr>
          <w:rFonts w:ascii="Arial" w:hAnsi="Arial" w:cs="Arial"/>
          <w:b/>
          <w:sz w:val="23"/>
          <w:szCs w:val="25"/>
          <w:u w:val="single"/>
          <w:lang w:val="en-US"/>
        </w:rPr>
        <w:t>EUROSTAT</w:t>
      </w:r>
    </w:p>
    <w:p w14:paraId="45FC3C19" w14:textId="1BC05B84" w:rsidR="003150AB" w:rsidRPr="003150AB" w:rsidRDefault="00325386" w:rsidP="00325386">
      <w:pPr>
        <w:spacing w:after="0"/>
        <w:jc w:val="center"/>
        <w:rPr>
          <w:rFonts w:ascii="Arial" w:hAnsi="Arial" w:cs="Arial"/>
          <w:b/>
          <w:sz w:val="23"/>
          <w:szCs w:val="25"/>
          <w:u w:val="single"/>
          <w:lang w:val="el-GR"/>
        </w:rPr>
      </w:pPr>
      <w:r>
        <w:rPr>
          <w:rFonts w:ascii="Arial" w:hAnsi="Arial" w:cs="Arial"/>
          <w:b/>
          <w:sz w:val="23"/>
          <w:szCs w:val="25"/>
          <w:u w:val="single"/>
          <w:lang w:val="el-GR"/>
        </w:rPr>
        <w:t>Ανεργία στ</w:t>
      </w:r>
      <w:r w:rsidR="003150AB">
        <w:rPr>
          <w:rFonts w:ascii="Arial" w:hAnsi="Arial" w:cs="Arial"/>
          <w:b/>
          <w:sz w:val="23"/>
          <w:szCs w:val="25"/>
          <w:u w:val="single"/>
          <w:lang w:val="el-GR"/>
        </w:rPr>
        <w:t>ο χαμηλότερο σημείο</w:t>
      </w:r>
      <w:r>
        <w:rPr>
          <w:rFonts w:ascii="Arial" w:hAnsi="Arial" w:cs="Arial"/>
          <w:b/>
          <w:sz w:val="23"/>
          <w:szCs w:val="25"/>
          <w:u w:val="single"/>
          <w:lang w:val="el-GR"/>
        </w:rPr>
        <w:t xml:space="preserve"> από τον Ιούνιο 2009</w:t>
      </w:r>
    </w:p>
    <w:p w14:paraId="0EB59C49" w14:textId="77777777" w:rsidR="00E17C6C" w:rsidRDefault="00E17C6C" w:rsidP="00E17C6C">
      <w:pPr>
        <w:spacing w:after="0"/>
        <w:jc w:val="both"/>
        <w:rPr>
          <w:rFonts w:ascii="Arial" w:hAnsi="Arial" w:cs="Arial"/>
          <w:sz w:val="23"/>
          <w:szCs w:val="25"/>
          <w:lang w:val="el-GR"/>
        </w:rPr>
      </w:pPr>
    </w:p>
    <w:p w14:paraId="0E7EE4EE" w14:textId="2A4315F7" w:rsidR="00325386" w:rsidRDefault="00511768" w:rsidP="00325386">
      <w:pPr>
        <w:spacing w:after="0"/>
        <w:jc w:val="both"/>
        <w:rPr>
          <w:rFonts w:ascii="Arial" w:hAnsi="Arial" w:cs="Arial"/>
          <w:sz w:val="23"/>
          <w:szCs w:val="25"/>
          <w:lang w:val="el-GR"/>
        </w:rPr>
      </w:pPr>
      <w:r w:rsidRPr="00511768">
        <w:rPr>
          <w:rFonts w:ascii="Arial" w:hAnsi="Arial" w:cs="Arial"/>
          <w:sz w:val="23"/>
          <w:szCs w:val="25"/>
          <w:lang w:val="el-GR"/>
        </w:rPr>
        <w:t xml:space="preserve">Χθες δημοσιεύτηκε η </w:t>
      </w:r>
      <w:r w:rsidR="00325386">
        <w:rPr>
          <w:rFonts w:ascii="Arial" w:hAnsi="Arial" w:cs="Arial"/>
          <w:sz w:val="23"/>
          <w:szCs w:val="25"/>
          <w:lang w:val="el-GR"/>
        </w:rPr>
        <w:t xml:space="preserve">έκθεση της </w:t>
      </w:r>
      <w:r w:rsidR="00325386">
        <w:rPr>
          <w:rFonts w:ascii="Arial" w:hAnsi="Arial" w:cs="Arial"/>
          <w:sz w:val="23"/>
          <w:szCs w:val="25"/>
          <w:lang w:val="en-US"/>
        </w:rPr>
        <w:t>EUROSTAT</w:t>
      </w:r>
      <w:r w:rsidR="00325386" w:rsidRPr="00325386">
        <w:rPr>
          <w:rFonts w:ascii="Arial" w:hAnsi="Arial" w:cs="Arial"/>
          <w:sz w:val="23"/>
          <w:szCs w:val="25"/>
          <w:lang w:val="el-GR"/>
        </w:rPr>
        <w:t xml:space="preserve"> </w:t>
      </w:r>
      <w:r w:rsidRPr="00511768">
        <w:rPr>
          <w:rFonts w:ascii="Arial" w:hAnsi="Arial" w:cs="Arial"/>
          <w:sz w:val="23"/>
          <w:szCs w:val="25"/>
          <w:lang w:val="el-GR"/>
        </w:rPr>
        <w:t xml:space="preserve">αναφορικά με </w:t>
      </w:r>
      <w:r w:rsidR="00325386">
        <w:rPr>
          <w:rFonts w:ascii="Arial" w:hAnsi="Arial" w:cs="Arial"/>
          <w:sz w:val="23"/>
          <w:szCs w:val="25"/>
          <w:lang w:val="el-GR"/>
        </w:rPr>
        <w:t xml:space="preserve">την ανεργία Ιουλίου 2021 στην Ε.Ε., σύμφωνα με την οποία η Κύπρος καταγράφει ανεργία 5,2% σημειώνοντας μείωση 2,7 μονάδων σε σχέση με πριν ένα χρόνο, όταν η ανεργία ήταν στο 7,9%. </w:t>
      </w:r>
    </w:p>
    <w:p w14:paraId="57D5BB38" w14:textId="77777777" w:rsidR="00325386" w:rsidRDefault="00325386" w:rsidP="00325386">
      <w:pPr>
        <w:spacing w:after="0"/>
        <w:jc w:val="both"/>
        <w:rPr>
          <w:rFonts w:ascii="Arial" w:hAnsi="Arial" w:cs="Arial"/>
          <w:sz w:val="23"/>
          <w:szCs w:val="25"/>
          <w:lang w:val="el-GR"/>
        </w:rPr>
      </w:pPr>
    </w:p>
    <w:p w14:paraId="3D905F45" w14:textId="027A566F" w:rsidR="00D90819" w:rsidRDefault="00325386" w:rsidP="00E17C6C">
      <w:pPr>
        <w:spacing w:after="0"/>
        <w:jc w:val="both"/>
        <w:rPr>
          <w:rFonts w:ascii="Arial" w:hAnsi="Arial" w:cs="Arial"/>
          <w:sz w:val="23"/>
          <w:szCs w:val="25"/>
          <w:lang w:val="el-GR"/>
        </w:rPr>
      </w:pPr>
      <w:r>
        <w:rPr>
          <w:rFonts w:ascii="Arial" w:hAnsi="Arial" w:cs="Arial"/>
          <w:sz w:val="23"/>
          <w:szCs w:val="25"/>
          <w:lang w:val="el-GR"/>
        </w:rPr>
        <w:t xml:space="preserve">Ενδεικτικά αναφέρεται ότι ο μέσο όρος της ανεργίας στις χώρες της Ευρωζώνης </w:t>
      </w:r>
      <w:r w:rsidR="004B78AE">
        <w:rPr>
          <w:rFonts w:ascii="Arial" w:hAnsi="Arial" w:cs="Arial"/>
          <w:sz w:val="23"/>
          <w:szCs w:val="25"/>
          <w:lang w:val="el-GR"/>
        </w:rPr>
        <w:t>βρίσκεται για τον Ιούλιο 2021</w:t>
      </w:r>
      <w:r>
        <w:rPr>
          <w:rFonts w:ascii="Arial" w:hAnsi="Arial" w:cs="Arial"/>
          <w:sz w:val="23"/>
          <w:szCs w:val="25"/>
          <w:lang w:val="el-GR"/>
        </w:rPr>
        <w:t xml:space="preserve"> στο 7,6%.</w:t>
      </w:r>
      <w:r w:rsidR="00154ED3">
        <w:rPr>
          <w:rFonts w:ascii="Arial" w:hAnsi="Arial" w:cs="Arial"/>
          <w:sz w:val="23"/>
          <w:szCs w:val="25"/>
          <w:lang w:val="el-GR"/>
        </w:rPr>
        <w:t xml:space="preserve"> </w:t>
      </w:r>
      <w:r w:rsidR="00511768" w:rsidRPr="00511768">
        <w:rPr>
          <w:rFonts w:ascii="Arial" w:hAnsi="Arial" w:cs="Arial"/>
          <w:sz w:val="23"/>
          <w:szCs w:val="25"/>
          <w:lang w:val="el-GR"/>
        </w:rPr>
        <w:t>Τα πιο πάνω στοιχεία</w:t>
      </w:r>
      <w:r w:rsidR="00511768">
        <w:rPr>
          <w:rFonts w:ascii="Arial" w:hAnsi="Arial" w:cs="Arial"/>
          <w:sz w:val="23"/>
          <w:szCs w:val="25"/>
          <w:lang w:val="el-GR"/>
        </w:rPr>
        <w:t xml:space="preserve"> επιβεβαιώνουν την πτωτική πορεία της ανεργίας και την αύξηση της απασχόλησης</w:t>
      </w:r>
      <w:r w:rsidR="004B78AE">
        <w:rPr>
          <w:rFonts w:ascii="Arial" w:hAnsi="Arial" w:cs="Arial"/>
          <w:sz w:val="23"/>
          <w:szCs w:val="25"/>
          <w:lang w:val="el-GR"/>
        </w:rPr>
        <w:t xml:space="preserve"> στην Κύπρο.</w:t>
      </w:r>
    </w:p>
    <w:p w14:paraId="4B46FF7C" w14:textId="7DC409F1" w:rsidR="00325386" w:rsidRDefault="00325386" w:rsidP="00E17C6C">
      <w:pPr>
        <w:spacing w:after="0"/>
        <w:jc w:val="both"/>
        <w:rPr>
          <w:rFonts w:ascii="Arial" w:hAnsi="Arial" w:cs="Arial"/>
          <w:sz w:val="23"/>
          <w:szCs w:val="25"/>
          <w:lang w:val="el-GR"/>
        </w:rPr>
      </w:pPr>
    </w:p>
    <w:p w14:paraId="64BE50D8" w14:textId="0BB25057" w:rsidR="00325386" w:rsidRDefault="00325386" w:rsidP="00E17C6C">
      <w:pPr>
        <w:spacing w:after="0"/>
        <w:jc w:val="both"/>
        <w:rPr>
          <w:rFonts w:ascii="Arial" w:hAnsi="Arial" w:cs="Arial"/>
          <w:sz w:val="23"/>
          <w:szCs w:val="25"/>
          <w:lang w:val="el-GR"/>
        </w:rPr>
      </w:pPr>
      <w:r>
        <w:rPr>
          <w:rFonts w:ascii="Arial" w:hAnsi="Arial" w:cs="Arial"/>
          <w:sz w:val="23"/>
          <w:szCs w:val="25"/>
          <w:lang w:val="el-GR"/>
        </w:rPr>
        <w:t xml:space="preserve">Παράλληλα, στις 30/8/2021 δημοσιεύτηκε η </w:t>
      </w:r>
      <w:r w:rsidR="00154ED3">
        <w:rPr>
          <w:rFonts w:ascii="Arial" w:hAnsi="Arial" w:cs="Arial"/>
          <w:sz w:val="23"/>
          <w:szCs w:val="25"/>
          <w:lang w:val="el-GR"/>
        </w:rPr>
        <w:t>ε</w:t>
      </w:r>
      <w:r w:rsidR="00154ED3" w:rsidRPr="00154ED3">
        <w:rPr>
          <w:rFonts w:ascii="Arial" w:hAnsi="Arial" w:cs="Arial"/>
          <w:sz w:val="23"/>
          <w:szCs w:val="25"/>
          <w:lang w:val="el-GR"/>
        </w:rPr>
        <w:t xml:space="preserve">τήσια Έκθεση </w:t>
      </w:r>
      <w:r w:rsidR="00154ED3">
        <w:rPr>
          <w:rFonts w:ascii="Arial" w:hAnsi="Arial" w:cs="Arial"/>
          <w:sz w:val="23"/>
          <w:szCs w:val="25"/>
          <w:lang w:val="el-GR"/>
        </w:rPr>
        <w:t xml:space="preserve">της </w:t>
      </w:r>
      <w:r w:rsidR="00154ED3" w:rsidRPr="00154ED3">
        <w:rPr>
          <w:rFonts w:ascii="Arial" w:hAnsi="Arial" w:cs="Arial"/>
          <w:sz w:val="23"/>
          <w:szCs w:val="25"/>
          <w:lang w:val="el-GR"/>
        </w:rPr>
        <w:t>Στατιστικής Υπηρεσίας για</w:t>
      </w:r>
      <w:r w:rsidR="004B78AE">
        <w:rPr>
          <w:rFonts w:ascii="Arial" w:hAnsi="Arial" w:cs="Arial"/>
          <w:sz w:val="23"/>
          <w:szCs w:val="25"/>
          <w:lang w:val="el-GR"/>
        </w:rPr>
        <w:t xml:space="preserve"> τους</w:t>
      </w:r>
      <w:r w:rsidR="00154ED3" w:rsidRPr="00154ED3">
        <w:rPr>
          <w:rFonts w:ascii="Arial" w:hAnsi="Arial" w:cs="Arial"/>
          <w:sz w:val="23"/>
          <w:szCs w:val="25"/>
          <w:lang w:val="el-GR"/>
        </w:rPr>
        <w:t xml:space="preserve"> δείκτες κινδύνου φτώχειας και κοινωνικού αποκλεισμού</w:t>
      </w:r>
      <w:r w:rsidR="00154ED3">
        <w:rPr>
          <w:rFonts w:ascii="Arial" w:hAnsi="Arial" w:cs="Arial"/>
          <w:sz w:val="23"/>
          <w:szCs w:val="25"/>
          <w:lang w:val="el-GR"/>
        </w:rPr>
        <w:t xml:space="preserve"> για το</w:t>
      </w:r>
      <w:r w:rsidR="00154ED3" w:rsidRPr="00154ED3">
        <w:rPr>
          <w:rFonts w:ascii="Arial" w:hAnsi="Arial" w:cs="Arial"/>
          <w:sz w:val="23"/>
          <w:szCs w:val="25"/>
          <w:lang w:val="el-GR"/>
        </w:rPr>
        <w:t xml:space="preserve"> 2020</w:t>
      </w:r>
      <w:r w:rsidR="00154ED3">
        <w:rPr>
          <w:rFonts w:ascii="Arial" w:hAnsi="Arial" w:cs="Arial"/>
          <w:sz w:val="23"/>
          <w:szCs w:val="25"/>
          <w:lang w:val="el-GR"/>
        </w:rPr>
        <w:t>. Σύμφωνα με τα στοιχεία που δημοσιεύτηκαν:</w:t>
      </w:r>
    </w:p>
    <w:p w14:paraId="5B195AB0" w14:textId="1790C973" w:rsidR="00154ED3" w:rsidRDefault="00154ED3" w:rsidP="00154ED3">
      <w:pPr>
        <w:pStyle w:val="ListParagraph"/>
        <w:numPr>
          <w:ilvl w:val="0"/>
          <w:numId w:val="6"/>
        </w:numPr>
        <w:spacing w:after="0"/>
        <w:jc w:val="both"/>
        <w:rPr>
          <w:rFonts w:ascii="Arial" w:hAnsi="Arial" w:cs="Arial"/>
          <w:sz w:val="23"/>
          <w:szCs w:val="25"/>
          <w:lang w:val="el-GR"/>
        </w:rPr>
      </w:pPr>
      <w:r>
        <w:rPr>
          <w:rFonts w:ascii="Arial" w:hAnsi="Arial" w:cs="Arial"/>
          <w:sz w:val="23"/>
          <w:szCs w:val="25"/>
          <w:lang w:val="el-GR"/>
        </w:rPr>
        <w:t xml:space="preserve">Τα </w:t>
      </w:r>
      <w:r w:rsidRPr="00154ED3">
        <w:rPr>
          <w:rFonts w:ascii="Arial" w:hAnsi="Arial" w:cs="Arial"/>
          <w:b/>
          <w:bCs/>
          <w:sz w:val="23"/>
          <w:szCs w:val="25"/>
          <w:lang w:val="el-GR"/>
        </w:rPr>
        <w:t xml:space="preserve">καθαρά εισοδήματα των νοικοκυριών </w:t>
      </w:r>
      <w:r w:rsidRPr="00154ED3">
        <w:rPr>
          <w:rFonts w:ascii="Arial" w:hAnsi="Arial" w:cs="Arial"/>
          <w:b/>
          <w:bCs/>
          <w:sz w:val="23"/>
          <w:szCs w:val="25"/>
          <w:u w:val="single"/>
          <w:lang w:val="el-GR"/>
        </w:rPr>
        <w:t>αυξήθηκαν</w:t>
      </w:r>
      <w:r>
        <w:rPr>
          <w:rFonts w:ascii="Arial" w:hAnsi="Arial" w:cs="Arial"/>
          <w:sz w:val="23"/>
          <w:szCs w:val="25"/>
          <w:lang w:val="el-GR"/>
        </w:rPr>
        <w:t>, συνεχίζοντας μια αδιάκοπη πορεία αύξησης με 14,7% συνολική αύξηση από το 2015 μέχρι το 2020 στα καθαρά εισοδήματα των νοικοκυριών,</w:t>
      </w:r>
    </w:p>
    <w:p w14:paraId="45107141" w14:textId="6144F0A4" w:rsidR="00154ED3" w:rsidRPr="00154ED3" w:rsidRDefault="00154ED3" w:rsidP="00154ED3">
      <w:pPr>
        <w:pStyle w:val="ListParagraph"/>
        <w:numPr>
          <w:ilvl w:val="0"/>
          <w:numId w:val="6"/>
        </w:numPr>
        <w:spacing w:after="0"/>
        <w:jc w:val="both"/>
        <w:rPr>
          <w:rFonts w:ascii="Arial" w:hAnsi="Arial" w:cs="Arial"/>
          <w:sz w:val="23"/>
          <w:szCs w:val="25"/>
          <w:lang w:val="el-GR"/>
        </w:rPr>
      </w:pPr>
      <w:r w:rsidRPr="00154ED3">
        <w:rPr>
          <w:rFonts w:ascii="Arial" w:hAnsi="Arial" w:cs="Arial"/>
          <w:sz w:val="23"/>
          <w:szCs w:val="25"/>
          <w:lang w:val="el-GR"/>
        </w:rPr>
        <w:t xml:space="preserve">Το </w:t>
      </w:r>
      <w:r w:rsidRPr="00154ED3">
        <w:rPr>
          <w:rFonts w:ascii="Arial" w:hAnsi="Arial" w:cs="Arial"/>
          <w:b/>
          <w:bCs/>
          <w:sz w:val="23"/>
          <w:szCs w:val="25"/>
          <w:lang w:val="el-GR"/>
        </w:rPr>
        <w:t xml:space="preserve">ποσοστό κινδύνου φτώχειας </w:t>
      </w:r>
      <w:r w:rsidRPr="00154ED3">
        <w:rPr>
          <w:rFonts w:ascii="Arial" w:hAnsi="Arial" w:cs="Arial"/>
          <w:b/>
          <w:bCs/>
          <w:sz w:val="23"/>
          <w:szCs w:val="25"/>
          <w:u w:val="single"/>
          <w:lang w:val="el-GR"/>
        </w:rPr>
        <w:t>μειώθηκε</w:t>
      </w:r>
      <w:r w:rsidRPr="00154ED3">
        <w:rPr>
          <w:rFonts w:ascii="Arial" w:hAnsi="Arial" w:cs="Arial"/>
          <w:sz w:val="23"/>
          <w:szCs w:val="25"/>
          <w:lang w:val="el-GR"/>
        </w:rPr>
        <w:t>, συνεχίζοντας μια πορεία μείωσης από το 2015 μέχρι και το 2020 με συνολική μείωση της τάξης του 11,7% (1,9 ποσοστιαίες μονάδες ή από 16,2% σε 14,3%),</w:t>
      </w:r>
    </w:p>
    <w:p w14:paraId="7DB069B7" w14:textId="7A670FDB" w:rsidR="00154ED3" w:rsidRDefault="00154ED3" w:rsidP="00154ED3">
      <w:pPr>
        <w:pStyle w:val="ListParagraph"/>
        <w:numPr>
          <w:ilvl w:val="0"/>
          <w:numId w:val="6"/>
        </w:numPr>
        <w:spacing w:after="0"/>
        <w:jc w:val="both"/>
        <w:rPr>
          <w:rFonts w:ascii="Arial" w:hAnsi="Arial" w:cs="Arial"/>
          <w:sz w:val="23"/>
          <w:szCs w:val="25"/>
          <w:lang w:val="el-GR"/>
        </w:rPr>
      </w:pPr>
      <w:r w:rsidRPr="00154ED3">
        <w:rPr>
          <w:rFonts w:ascii="Arial" w:hAnsi="Arial" w:cs="Arial"/>
          <w:sz w:val="23"/>
          <w:szCs w:val="25"/>
          <w:lang w:val="el-GR"/>
        </w:rPr>
        <w:t xml:space="preserve">Το </w:t>
      </w:r>
      <w:r w:rsidRPr="00154ED3">
        <w:rPr>
          <w:rFonts w:ascii="Arial" w:hAnsi="Arial" w:cs="Arial"/>
          <w:b/>
          <w:bCs/>
          <w:sz w:val="23"/>
          <w:szCs w:val="25"/>
          <w:lang w:val="el-GR"/>
        </w:rPr>
        <w:t xml:space="preserve">ποσοστό κινδύνου φτώχειας ή κοινωνικού αποκλεισμού </w:t>
      </w:r>
      <w:r w:rsidRPr="00154ED3">
        <w:rPr>
          <w:rFonts w:ascii="Arial" w:hAnsi="Arial" w:cs="Arial"/>
          <w:b/>
          <w:bCs/>
          <w:sz w:val="23"/>
          <w:szCs w:val="25"/>
          <w:u w:val="single"/>
          <w:lang w:val="el-GR"/>
        </w:rPr>
        <w:t>μειώθηκε</w:t>
      </w:r>
      <w:r w:rsidRPr="00154ED3">
        <w:rPr>
          <w:rFonts w:ascii="Arial" w:hAnsi="Arial" w:cs="Arial"/>
          <w:sz w:val="23"/>
          <w:szCs w:val="25"/>
          <w:lang w:val="el-GR"/>
        </w:rPr>
        <w:t>, συνεχίζοντας μια πορεία μείωσης από το 2015 μέχρι και το 2020 με συνολική μείωση της τάξης του 26,3% (7,6 ποσοστιαίες μονάδες ή από 28,9% σε 21,3%),</w:t>
      </w:r>
    </w:p>
    <w:p w14:paraId="5ED82E48" w14:textId="3D618BD1" w:rsidR="00154ED3" w:rsidRDefault="00154ED3" w:rsidP="00154ED3">
      <w:pPr>
        <w:pStyle w:val="ListParagraph"/>
        <w:numPr>
          <w:ilvl w:val="0"/>
          <w:numId w:val="6"/>
        </w:numPr>
        <w:spacing w:after="0"/>
        <w:jc w:val="both"/>
        <w:rPr>
          <w:rFonts w:ascii="Arial" w:hAnsi="Arial" w:cs="Arial"/>
          <w:sz w:val="23"/>
          <w:szCs w:val="25"/>
          <w:lang w:val="el-GR"/>
        </w:rPr>
      </w:pPr>
      <w:r>
        <w:rPr>
          <w:rFonts w:ascii="Arial" w:hAnsi="Arial" w:cs="Arial"/>
          <w:sz w:val="23"/>
          <w:szCs w:val="25"/>
          <w:lang w:val="el-GR"/>
        </w:rPr>
        <w:t xml:space="preserve">Υπήρξε συνέχιση της σημαντικής βελτίωσης που διαπιστώνεται σε σειρά άλλων δεικτών που αφορούν την κοινωνικοοικονομική κατάσταση των νοικοκυριών </w:t>
      </w:r>
      <w:r w:rsidR="004B78AE">
        <w:rPr>
          <w:rFonts w:ascii="Arial" w:hAnsi="Arial" w:cs="Arial"/>
          <w:sz w:val="23"/>
          <w:szCs w:val="25"/>
          <w:lang w:val="el-GR"/>
        </w:rPr>
        <w:t xml:space="preserve">και των πολιτών γενικότερα </w:t>
      </w:r>
      <w:r>
        <w:rPr>
          <w:rFonts w:ascii="Arial" w:hAnsi="Arial" w:cs="Arial"/>
          <w:sz w:val="23"/>
          <w:szCs w:val="25"/>
          <w:lang w:val="el-GR"/>
        </w:rPr>
        <w:t>στην Κυπριακή Δημοκρατία.</w:t>
      </w:r>
    </w:p>
    <w:p w14:paraId="068C10AB" w14:textId="125F0AD3" w:rsidR="00154ED3" w:rsidRDefault="00154ED3" w:rsidP="00154ED3">
      <w:pPr>
        <w:spacing w:after="0"/>
        <w:jc w:val="both"/>
        <w:rPr>
          <w:rFonts w:ascii="Arial" w:hAnsi="Arial" w:cs="Arial"/>
          <w:sz w:val="23"/>
          <w:szCs w:val="25"/>
          <w:lang w:val="el-GR"/>
        </w:rPr>
      </w:pPr>
    </w:p>
    <w:p w14:paraId="28B16A70" w14:textId="77777777" w:rsidR="00154ED3" w:rsidRDefault="00154ED3" w:rsidP="00154ED3">
      <w:pPr>
        <w:spacing w:after="0"/>
        <w:jc w:val="both"/>
        <w:rPr>
          <w:rFonts w:ascii="Arial" w:hAnsi="Arial" w:cs="Arial"/>
          <w:sz w:val="23"/>
          <w:szCs w:val="25"/>
          <w:lang w:val="el-GR"/>
        </w:rPr>
      </w:pPr>
      <w:r>
        <w:rPr>
          <w:rFonts w:ascii="Arial" w:hAnsi="Arial" w:cs="Arial"/>
          <w:sz w:val="23"/>
          <w:szCs w:val="25"/>
          <w:lang w:val="el-GR"/>
        </w:rPr>
        <w:t xml:space="preserve">Επιβεβαιώνεται δηλαδή από το σύνολο των στοιχείων που δημοσιεύονται ότι η χώρα συνεχίζει στο δρόμο της ανάκαμψης και της βελτίωσης των κοινωνικών συνθηκών για τα νοικοκυριά, τους εργαζόμενους και τον κάθε πολίτη και ότι οι πρωτοβουλίες και τα ενεργά μέτρα πολιτικής απασχόλησης που έλαβε και συνεχίζει να λαμβάνει η Κυβέρνηση είναι προς την ορθή κατεύθυνση. </w:t>
      </w:r>
    </w:p>
    <w:p w14:paraId="5AA278B6" w14:textId="77777777" w:rsidR="00154ED3" w:rsidRDefault="00154ED3" w:rsidP="00154ED3">
      <w:pPr>
        <w:spacing w:after="0"/>
        <w:jc w:val="both"/>
        <w:rPr>
          <w:rFonts w:ascii="Arial" w:hAnsi="Arial" w:cs="Arial"/>
          <w:sz w:val="23"/>
          <w:szCs w:val="25"/>
          <w:lang w:val="el-GR"/>
        </w:rPr>
      </w:pPr>
    </w:p>
    <w:p w14:paraId="632EF7DF" w14:textId="593063E3" w:rsidR="00154ED3" w:rsidRPr="00154ED3" w:rsidRDefault="00232368" w:rsidP="00154ED3">
      <w:pPr>
        <w:spacing w:after="0"/>
        <w:jc w:val="both"/>
        <w:rPr>
          <w:rFonts w:ascii="Arial" w:hAnsi="Arial" w:cs="Arial"/>
          <w:sz w:val="23"/>
          <w:szCs w:val="25"/>
          <w:lang w:val="el-GR"/>
        </w:rPr>
      </w:pPr>
      <w:r>
        <w:rPr>
          <w:rFonts w:ascii="Arial" w:hAnsi="Arial" w:cs="Arial"/>
          <w:sz w:val="23"/>
          <w:szCs w:val="25"/>
          <w:lang w:val="el-GR"/>
        </w:rPr>
        <w:t>Οι προσπάθειες συνεχίζονται</w:t>
      </w:r>
      <w:r w:rsidR="00154ED3">
        <w:rPr>
          <w:rFonts w:ascii="Arial" w:hAnsi="Arial" w:cs="Arial"/>
          <w:sz w:val="23"/>
          <w:szCs w:val="25"/>
          <w:lang w:val="el-GR"/>
        </w:rPr>
        <w:t xml:space="preserve"> με στόχο την περαιτέρω ανάπτυξη της αγοράς εργασίας και τη περαιτέρω</w:t>
      </w:r>
      <w:r w:rsidR="003A1DAF">
        <w:rPr>
          <w:rFonts w:ascii="Arial" w:hAnsi="Arial" w:cs="Arial"/>
          <w:sz w:val="23"/>
          <w:szCs w:val="25"/>
          <w:lang w:val="el-GR"/>
        </w:rPr>
        <w:t xml:space="preserve"> βελτίωση της ποιότητας ζωής του κάθε πολίτη και ειδικά των πιο ευάλωτων ομάδων του πληθυσμού.</w:t>
      </w:r>
    </w:p>
    <w:p w14:paraId="66A3BBEC" w14:textId="77777777" w:rsidR="00D41D74" w:rsidRDefault="00D41D74" w:rsidP="00E17C6C">
      <w:pPr>
        <w:spacing w:after="0"/>
        <w:jc w:val="both"/>
        <w:rPr>
          <w:rFonts w:ascii="Arial" w:hAnsi="Arial" w:cs="Arial"/>
          <w:sz w:val="23"/>
          <w:szCs w:val="25"/>
          <w:lang w:val="el-GR"/>
        </w:rPr>
      </w:pPr>
    </w:p>
    <w:p w14:paraId="326D2F1E" w14:textId="77777777" w:rsidR="00D87B44" w:rsidRDefault="00D87B44" w:rsidP="00D87B44">
      <w:pPr>
        <w:spacing w:after="0"/>
        <w:jc w:val="both"/>
        <w:rPr>
          <w:rFonts w:ascii="Arial" w:hAnsi="Arial" w:cs="Arial"/>
          <w:sz w:val="23"/>
          <w:szCs w:val="25"/>
          <w:lang w:val="el-GR"/>
        </w:rPr>
      </w:pPr>
    </w:p>
    <w:p w14:paraId="21B55855" w14:textId="293F5BC5" w:rsidR="00D87B44" w:rsidRPr="00D87B44" w:rsidRDefault="003A1DAF" w:rsidP="00D87B44">
      <w:pPr>
        <w:spacing w:after="0"/>
        <w:jc w:val="both"/>
        <w:rPr>
          <w:rFonts w:ascii="Arial" w:hAnsi="Arial" w:cs="Arial"/>
          <w:b/>
          <w:sz w:val="23"/>
          <w:szCs w:val="25"/>
          <w:lang w:val="el-GR"/>
        </w:rPr>
      </w:pPr>
      <w:r>
        <w:rPr>
          <w:rFonts w:ascii="Arial" w:hAnsi="Arial" w:cs="Arial"/>
          <w:b/>
          <w:sz w:val="23"/>
          <w:szCs w:val="25"/>
          <w:lang w:val="el-GR"/>
        </w:rPr>
        <w:t>2 Σεπτεμβρίου 2021</w:t>
      </w:r>
    </w:p>
    <w:sectPr w:rsidR="00D87B44" w:rsidRPr="00D87B44" w:rsidSect="005A0D5E">
      <w:footerReference w:type="default" r:id="rId7"/>
      <w:pgSz w:w="11906" w:h="16838"/>
      <w:pgMar w:top="737" w:right="1558"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3926" w14:textId="77777777" w:rsidR="00A252BE" w:rsidRDefault="00A252BE" w:rsidP="00642262">
      <w:pPr>
        <w:spacing w:after="0" w:line="240" w:lineRule="auto"/>
      </w:pPr>
      <w:r>
        <w:separator/>
      </w:r>
    </w:p>
  </w:endnote>
  <w:endnote w:type="continuationSeparator" w:id="0">
    <w:p w14:paraId="71DAC53C" w14:textId="77777777" w:rsidR="00A252BE" w:rsidRDefault="00A252BE" w:rsidP="0064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58C7" w14:textId="77777777" w:rsidR="00642262" w:rsidRDefault="00642262">
    <w:pPr>
      <w:pStyle w:val="Footer"/>
      <w:rPr>
        <w:lang w:val="en-US"/>
      </w:rPr>
    </w:pPr>
  </w:p>
  <w:p w14:paraId="32C380EB" w14:textId="77777777" w:rsidR="00642262" w:rsidRPr="00642262" w:rsidRDefault="0064226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0784" w14:textId="77777777" w:rsidR="00A252BE" w:rsidRDefault="00A252BE" w:rsidP="00642262">
      <w:pPr>
        <w:spacing w:after="0" w:line="240" w:lineRule="auto"/>
      </w:pPr>
      <w:r>
        <w:separator/>
      </w:r>
    </w:p>
  </w:footnote>
  <w:footnote w:type="continuationSeparator" w:id="0">
    <w:p w14:paraId="26A6AA9B" w14:textId="77777777" w:rsidR="00A252BE" w:rsidRDefault="00A252BE" w:rsidP="00642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14B1F"/>
    <w:multiLevelType w:val="hybridMultilevel"/>
    <w:tmpl w:val="57F855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51EF118A"/>
    <w:multiLevelType w:val="hybridMultilevel"/>
    <w:tmpl w:val="343A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50565B"/>
    <w:multiLevelType w:val="hybridMultilevel"/>
    <w:tmpl w:val="66C065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16E7ECF"/>
    <w:multiLevelType w:val="hybridMultilevel"/>
    <w:tmpl w:val="60F641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1BA5AC2"/>
    <w:multiLevelType w:val="hybridMultilevel"/>
    <w:tmpl w:val="09AA2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B83261"/>
    <w:multiLevelType w:val="hybridMultilevel"/>
    <w:tmpl w:val="D5B2CF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63"/>
    <w:rsid w:val="000111BB"/>
    <w:rsid w:val="00020570"/>
    <w:rsid w:val="00022F20"/>
    <w:rsid w:val="00031D25"/>
    <w:rsid w:val="00055264"/>
    <w:rsid w:val="000729BB"/>
    <w:rsid w:val="00081654"/>
    <w:rsid w:val="000861A2"/>
    <w:rsid w:val="000B3BA5"/>
    <w:rsid w:val="000B7D1F"/>
    <w:rsid w:val="000C0CD3"/>
    <w:rsid w:val="000C4BA3"/>
    <w:rsid w:val="000C75B6"/>
    <w:rsid w:val="000D4B24"/>
    <w:rsid w:val="000F69EF"/>
    <w:rsid w:val="00140569"/>
    <w:rsid w:val="00142099"/>
    <w:rsid w:val="001501E7"/>
    <w:rsid w:val="00154ED3"/>
    <w:rsid w:val="001956A1"/>
    <w:rsid w:val="001B4332"/>
    <w:rsid w:val="001C2A51"/>
    <w:rsid w:val="001E0B6C"/>
    <w:rsid w:val="002261D1"/>
    <w:rsid w:val="00232368"/>
    <w:rsid w:val="00244926"/>
    <w:rsid w:val="002529CE"/>
    <w:rsid w:val="002765B2"/>
    <w:rsid w:val="00311ED3"/>
    <w:rsid w:val="0031230F"/>
    <w:rsid w:val="003150AB"/>
    <w:rsid w:val="00325386"/>
    <w:rsid w:val="00335260"/>
    <w:rsid w:val="00347CA6"/>
    <w:rsid w:val="00366861"/>
    <w:rsid w:val="00383C03"/>
    <w:rsid w:val="00390009"/>
    <w:rsid w:val="003A1DAF"/>
    <w:rsid w:val="003A77D8"/>
    <w:rsid w:val="003D295F"/>
    <w:rsid w:val="003E43D8"/>
    <w:rsid w:val="00401C09"/>
    <w:rsid w:val="00403A15"/>
    <w:rsid w:val="004175B9"/>
    <w:rsid w:val="00455328"/>
    <w:rsid w:val="0046326C"/>
    <w:rsid w:val="004B3E91"/>
    <w:rsid w:val="004B78AE"/>
    <w:rsid w:val="004E4EA3"/>
    <w:rsid w:val="00506013"/>
    <w:rsid w:val="00511768"/>
    <w:rsid w:val="00536AC0"/>
    <w:rsid w:val="00557DEA"/>
    <w:rsid w:val="005A0D5E"/>
    <w:rsid w:val="005D6453"/>
    <w:rsid w:val="005F2A88"/>
    <w:rsid w:val="00613BF0"/>
    <w:rsid w:val="00617A5C"/>
    <w:rsid w:val="0062419A"/>
    <w:rsid w:val="00642262"/>
    <w:rsid w:val="00646DAC"/>
    <w:rsid w:val="00682474"/>
    <w:rsid w:val="006F195F"/>
    <w:rsid w:val="00732ED8"/>
    <w:rsid w:val="00754BB5"/>
    <w:rsid w:val="0076305D"/>
    <w:rsid w:val="00767119"/>
    <w:rsid w:val="007745D9"/>
    <w:rsid w:val="007849AC"/>
    <w:rsid w:val="007A1C77"/>
    <w:rsid w:val="007A2857"/>
    <w:rsid w:val="007A3B37"/>
    <w:rsid w:val="007B4983"/>
    <w:rsid w:val="007D123D"/>
    <w:rsid w:val="007D63E7"/>
    <w:rsid w:val="0087784D"/>
    <w:rsid w:val="008B6CB1"/>
    <w:rsid w:val="008E49FC"/>
    <w:rsid w:val="00901ECB"/>
    <w:rsid w:val="009241B1"/>
    <w:rsid w:val="00937505"/>
    <w:rsid w:val="00957D78"/>
    <w:rsid w:val="009B0CBE"/>
    <w:rsid w:val="00A062AC"/>
    <w:rsid w:val="00A252BE"/>
    <w:rsid w:val="00A27D16"/>
    <w:rsid w:val="00A31600"/>
    <w:rsid w:val="00A40B5C"/>
    <w:rsid w:val="00A761FD"/>
    <w:rsid w:val="00A82950"/>
    <w:rsid w:val="00A9640E"/>
    <w:rsid w:val="00AA107E"/>
    <w:rsid w:val="00AA27D4"/>
    <w:rsid w:val="00B420E4"/>
    <w:rsid w:val="00B4235C"/>
    <w:rsid w:val="00B4685A"/>
    <w:rsid w:val="00B65FD8"/>
    <w:rsid w:val="00B869D0"/>
    <w:rsid w:val="00B95E22"/>
    <w:rsid w:val="00BB2325"/>
    <w:rsid w:val="00BB6162"/>
    <w:rsid w:val="00BB7FC8"/>
    <w:rsid w:val="00BD4995"/>
    <w:rsid w:val="00BE094D"/>
    <w:rsid w:val="00C03905"/>
    <w:rsid w:val="00C318F8"/>
    <w:rsid w:val="00C47F63"/>
    <w:rsid w:val="00C54EE3"/>
    <w:rsid w:val="00C80944"/>
    <w:rsid w:val="00C90239"/>
    <w:rsid w:val="00C96226"/>
    <w:rsid w:val="00CD1B9F"/>
    <w:rsid w:val="00CD4841"/>
    <w:rsid w:val="00CE1688"/>
    <w:rsid w:val="00D13063"/>
    <w:rsid w:val="00D230C1"/>
    <w:rsid w:val="00D339CB"/>
    <w:rsid w:val="00D41D74"/>
    <w:rsid w:val="00D55A31"/>
    <w:rsid w:val="00D80B02"/>
    <w:rsid w:val="00D87B44"/>
    <w:rsid w:val="00D90819"/>
    <w:rsid w:val="00DD65C4"/>
    <w:rsid w:val="00DE1C56"/>
    <w:rsid w:val="00E03F08"/>
    <w:rsid w:val="00E17C6C"/>
    <w:rsid w:val="00EC7209"/>
    <w:rsid w:val="00EE74DC"/>
    <w:rsid w:val="00F11C89"/>
    <w:rsid w:val="00F234A9"/>
    <w:rsid w:val="00F8751B"/>
    <w:rsid w:val="00FC1D35"/>
    <w:rsid w:val="00FE6DE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9507"/>
  <w15:docId w15:val="{9A763804-764C-467E-A0EB-A83DE66C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5A"/>
    <w:pPr>
      <w:ind w:left="720"/>
      <w:contextualSpacing/>
    </w:pPr>
  </w:style>
  <w:style w:type="paragraph" w:styleId="BalloonText">
    <w:name w:val="Balloon Text"/>
    <w:basedOn w:val="Normal"/>
    <w:link w:val="BalloonTextChar"/>
    <w:uiPriority w:val="99"/>
    <w:semiHidden/>
    <w:unhideWhenUsed/>
    <w:rsid w:val="0039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09"/>
    <w:rPr>
      <w:rFonts w:ascii="Tahoma" w:hAnsi="Tahoma" w:cs="Tahoma"/>
      <w:sz w:val="16"/>
      <w:szCs w:val="16"/>
    </w:rPr>
  </w:style>
  <w:style w:type="paragraph" w:styleId="Header">
    <w:name w:val="header"/>
    <w:basedOn w:val="Normal"/>
    <w:link w:val="HeaderChar"/>
    <w:uiPriority w:val="99"/>
    <w:unhideWhenUsed/>
    <w:rsid w:val="0064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62"/>
  </w:style>
  <w:style w:type="paragraph" w:styleId="Footer">
    <w:name w:val="footer"/>
    <w:basedOn w:val="Normal"/>
    <w:link w:val="FooterChar"/>
    <w:uiPriority w:val="99"/>
    <w:unhideWhenUsed/>
    <w:rsid w:val="00642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62"/>
  </w:style>
  <w:style w:type="paragraph" w:styleId="BodyText">
    <w:name w:val="Body Text"/>
    <w:basedOn w:val="Normal"/>
    <w:link w:val="BodyTextChar"/>
    <w:unhideWhenUsed/>
    <w:rsid w:val="00642262"/>
    <w:pPr>
      <w:overflowPunct w:val="0"/>
      <w:autoSpaceDE w:val="0"/>
      <w:autoSpaceDN w:val="0"/>
      <w:adjustRightInd w:val="0"/>
      <w:spacing w:after="0" w:line="240" w:lineRule="auto"/>
      <w:ind w:right="1620"/>
      <w:jc w:val="both"/>
    </w:pPr>
    <w:rPr>
      <w:rFonts w:ascii="Arial" w:eastAsia="Times New Roman" w:hAnsi="Arial" w:cs="Times New Roman"/>
      <w:sz w:val="24"/>
      <w:szCs w:val="20"/>
      <w:lang w:val="el-GR"/>
    </w:rPr>
  </w:style>
  <w:style w:type="character" w:customStyle="1" w:styleId="BodyTextChar">
    <w:name w:val="Body Text Char"/>
    <w:basedOn w:val="DefaultParagraphFont"/>
    <w:link w:val="BodyText"/>
    <w:rsid w:val="00642262"/>
    <w:rPr>
      <w:rFonts w:ascii="Arial" w:eastAsia="Times New Roman" w:hAnsi="Arial" w:cs="Times New Roman"/>
      <w:sz w:val="24"/>
      <w:szCs w:val="20"/>
      <w:lang w:val="el-GR"/>
    </w:rPr>
  </w:style>
  <w:style w:type="table" w:styleId="TableGrid">
    <w:name w:val="Table Grid"/>
    <w:basedOn w:val="TableNormal"/>
    <w:rsid w:val="00642262"/>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342</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Phanos Kouroufexis</dc:creator>
  <cp:lastModifiedBy>Phanos Kouroufexis</cp:lastModifiedBy>
  <cp:revision>5</cp:revision>
  <cp:lastPrinted>2016-05-04T09:04:00Z</cp:lastPrinted>
  <dcterms:created xsi:type="dcterms:W3CDTF">2021-09-02T09:02:00Z</dcterms:created>
  <dcterms:modified xsi:type="dcterms:W3CDTF">2021-09-02T09:51:00Z</dcterms:modified>
</cp:coreProperties>
</file>